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C90" w:rsidRDefault="00F94C90" w:rsidP="007A40E3">
      <w:pPr>
        <w:spacing w:line="240" w:lineRule="auto"/>
        <w:rPr>
          <w:rFonts w:asciiTheme="majorHAnsi" w:hAnsiTheme="majorHAnsi" w:cstheme="majorHAnsi"/>
          <w:b/>
          <w:sz w:val="20"/>
        </w:rPr>
      </w:pPr>
      <w:r w:rsidRPr="008F411B">
        <w:rPr>
          <w:rFonts w:asciiTheme="majorHAnsi" w:hAnsiTheme="majorHAnsi" w:cstheme="majorHAnsi"/>
          <w:noProof/>
          <w:sz w:val="20"/>
          <w:lang w:val="en-US" w:eastAsia="en-US"/>
        </w:rPr>
        <w:drawing>
          <wp:anchor distT="0" distB="0" distL="114300" distR="114300" simplePos="0" relativeHeight="251659264" behindDoc="0" locked="0" layoutInCell="1" allowOverlap="1" wp14:anchorId="7B51D364" wp14:editId="0D27AC60">
            <wp:simplePos x="0" y="0"/>
            <wp:positionH relativeFrom="margin">
              <wp:posOffset>1513840</wp:posOffset>
            </wp:positionH>
            <wp:positionV relativeFrom="paragraph">
              <wp:posOffset>-1448130</wp:posOffset>
            </wp:positionV>
            <wp:extent cx="2849526" cy="1424763"/>
            <wp:effectExtent l="0" t="0" r="8255" b="4445"/>
            <wp:wrapNone/>
            <wp:docPr id="3" name="Afbeelding 1" descr="C:\Users\zzs\Dropbox\werkgroepen\JPG\Linnean_werkgroepen_Bekosti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zs\Dropbox\werkgroepen\JPG\Linnean_werkgroepen_Bekostig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9526" cy="1424763"/>
                    </a:xfrm>
                    <a:prstGeom prst="rect">
                      <a:avLst/>
                    </a:prstGeom>
                    <a:noFill/>
                    <a:ln>
                      <a:noFill/>
                    </a:ln>
                  </pic:spPr>
                </pic:pic>
              </a:graphicData>
            </a:graphic>
          </wp:anchor>
        </w:drawing>
      </w:r>
    </w:p>
    <w:p w:rsidR="00F94C90" w:rsidRDefault="00F94C90" w:rsidP="00F94C90">
      <w:pPr>
        <w:pStyle w:val="Lijstalinea"/>
        <w:spacing w:line="240" w:lineRule="auto"/>
        <w:contextualSpacing w:val="0"/>
        <w:rPr>
          <w:rFonts w:asciiTheme="majorHAnsi" w:hAnsiTheme="majorHAnsi" w:cstheme="majorHAnsi"/>
          <w:b/>
          <w:sz w:val="20"/>
        </w:rPr>
      </w:pPr>
    </w:p>
    <w:p w:rsidR="007A40E3" w:rsidRPr="00F94C90" w:rsidRDefault="007A40E3" w:rsidP="007A40E3">
      <w:pPr>
        <w:pStyle w:val="Lijstalinea"/>
        <w:numPr>
          <w:ilvl w:val="0"/>
          <w:numId w:val="13"/>
        </w:numPr>
        <w:spacing w:line="240" w:lineRule="auto"/>
        <w:contextualSpacing w:val="0"/>
        <w:rPr>
          <w:rFonts w:asciiTheme="majorHAnsi" w:hAnsiTheme="majorHAnsi" w:cstheme="majorHAnsi"/>
          <w:b/>
          <w:color w:val="00B157"/>
          <w:sz w:val="24"/>
        </w:rPr>
      </w:pPr>
      <w:r w:rsidRPr="00F94C90">
        <w:rPr>
          <w:rFonts w:asciiTheme="majorHAnsi" w:hAnsiTheme="majorHAnsi" w:cstheme="majorHAnsi"/>
          <w:b/>
          <w:color w:val="00B157"/>
          <w:sz w:val="24"/>
        </w:rPr>
        <w:t>Recente artikelen/ rapporten bespreken</w:t>
      </w:r>
    </w:p>
    <w:p w:rsidR="007A40E3" w:rsidRDefault="00A9047D" w:rsidP="007A40E3">
      <w:pPr>
        <w:pStyle w:val="Lijstalinea"/>
        <w:numPr>
          <w:ilvl w:val="1"/>
          <w:numId w:val="13"/>
        </w:numPr>
        <w:spacing w:line="240" w:lineRule="auto"/>
        <w:contextualSpacing w:val="0"/>
        <w:rPr>
          <w:rFonts w:asciiTheme="majorHAnsi" w:hAnsiTheme="majorHAnsi" w:cstheme="majorHAnsi"/>
          <w:sz w:val="20"/>
          <w:lang w:val="en-US"/>
        </w:rPr>
      </w:pPr>
      <w:proofErr w:type="spellStart"/>
      <w:r>
        <w:rPr>
          <w:rFonts w:asciiTheme="majorHAnsi" w:hAnsiTheme="majorHAnsi" w:cstheme="majorHAnsi"/>
          <w:sz w:val="20"/>
          <w:lang w:val="en-US"/>
        </w:rPr>
        <w:t>Hayen</w:t>
      </w:r>
      <w:proofErr w:type="spellEnd"/>
      <w:r>
        <w:rPr>
          <w:rFonts w:asciiTheme="majorHAnsi" w:hAnsiTheme="majorHAnsi" w:cstheme="majorHAnsi"/>
          <w:sz w:val="20"/>
          <w:lang w:val="en-US"/>
        </w:rPr>
        <w:t xml:space="preserve"> A, Struijs J en M </w:t>
      </w:r>
      <w:r w:rsidR="007A40E3" w:rsidRPr="008F411B">
        <w:rPr>
          <w:rFonts w:asciiTheme="majorHAnsi" w:hAnsiTheme="majorHAnsi" w:cstheme="majorHAnsi"/>
          <w:sz w:val="20"/>
          <w:lang w:val="en-US"/>
        </w:rPr>
        <w:t>Berg (2021) Health Policy: Dutch shared savings program targeted at primary care reduces expenditures in its first year.</w:t>
      </w:r>
    </w:p>
    <w:p w:rsidR="007A40E3" w:rsidRDefault="007A40E3" w:rsidP="007A40E3">
      <w:pPr>
        <w:pStyle w:val="Lijstalinea"/>
        <w:spacing w:line="240" w:lineRule="auto"/>
        <w:ind w:left="1440"/>
        <w:contextualSpacing w:val="0"/>
        <w:rPr>
          <w:rFonts w:asciiTheme="majorHAnsi" w:hAnsiTheme="majorHAnsi" w:cstheme="majorHAnsi"/>
          <w:sz w:val="20"/>
        </w:rPr>
      </w:pPr>
      <w:r w:rsidRPr="007A40E3">
        <w:rPr>
          <w:rFonts w:asciiTheme="majorHAnsi" w:hAnsiTheme="majorHAnsi" w:cstheme="majorHAnsi"/>
          <w:sz w:val="20"/>
        </w:rPr>
        <w:t xml:space="preserve">In het experiment ontwikkelden zee en bonus voor huisartsen. </w:t>
      </w:r>
      <w:r>
        <w:rPr>
          <w:rFonts w:asciiTheme="majorHAnsi" w:hAnsiTheme="majorHAnsi" w:cstheme="majorHAnsi"/>
          <w:sz w:val="20"/>
        </w:rPr>
        <w:t>Die konden ze verd</w:t>
      </w:r>
      <w:r w:rsidRPr="007A40E3">
        <w:rPr>
          <w:rFonts w:asciiTheme="majorHAnsi" w:hAnsiTheme="majorHAnsi" w:cstheme="majorHAnsi"/>
          <w:sz w:val="20"/>
        </w:rPr>
        <w:t>ienen wanneer ze de totale zorgkosten van hun pati</w:t>
      </w:r>
      <w:r>
        <w:rPr>
          <w:rFonts w:asciiTheme="majorHAnsi" w:hAnsiTheme="majorHAnsi" w:cstheme="majorHAnsi"/>
          <w:sz w:val="20"/>
        </w:rPr>
        <w:t>ë</w:t>
      </w:r>
      <w:r w:rsidRPr="007A40E3">
        <w:rPr>
          <w:rFonts w:asciiTheme="majorHAnsi" w:hAnsiTheme="majorHAnsi" w:cstheme="majorHAnsi"/>
          <w:sz w:val="20"/>
        </w:rPr>
        <w:t>nten omlaag brachten zónder dat er aan kwaliteit werd ingeleverd. De totale zorgkosten dus ook ziekenhuiszorg. Dit hebben ze bij een aantal huisartsen ingevoerd. De pati</w:t>
      </w:r>
      <w:r>
        <w:rPr>
          <w:rFonts w:asciiTheme="majorHAnsi" w:hAnsiTheme="majorHAnsi" w:cstheme="majorHAnsi"/>
          <w:sz w:val="20"/>
        </w:rPr>
        <w:t>ë</w:t>
      </w:r>
      <w:r w:rsidRPr="007A40E3">
        <w:rPr>
          <w:rFonts w:asciiTheme="majorHAnsi" w:hAnsiTheme="majorHAnsi" w:cstheme="majorHAnsi"/>
          <w:sz w:val="20"/>
        </w:rPr>
        <w:t>nten zijn over de tijd gevolg</w:t>
      </w:r>
      <w:r>
        <w:rPr>
          <w:rFonts w:asciiTheme="majorHAnsi" w:hAnsiTheme="majorHAnsi" w:cstheme="majorHAnsi"/>
          <w:sz w:val="20"/>
        </w:rPr>
        <w:t>d</w:t>
      </w:r>
      <w:r w:rsidRPr="007A40E3">
        <w:rPr>
          <w:rFonts w:asciiTheme="majorHAnsi" w:hAnsiTheme="majorHAnsi" w:cstheme="majorHAnsi"/>
          <w:sz w:val="20"/>
        </w:rPr>
        <w:t>. Het werkte. Mooie resultaten m</w:t>
      </w:r>
      <w:r>
        <w:rPr>
          <w:rFonts w:asciiTheme="majorHAnsi" w:hAnsiTheme="majorHAnsi" w:cstheme="majorHAnsi"/>
          <w:sz w:val="20"/>
        </w:rPr>
        <w:t>et onder andere een grote dalin</w:t>
      </w:r>
      <w:r w:rsidRPr="007A40E3">
        <w:rPr>
          <w:rFonts w:asciiTheme="majorHAnsi" w:hAnsiTheme="majorHAnsi" w:cstheme="majorHAnsi"/>
          <w:sz w:val="20"/>
        </w:rPr>
        <w:t xml:space="preserve">g in zorgkosten bij gelijke </w:t>
      </w:r>
      <w:proofErr w:type="spellStart"/>
      <w:r w:rsidRPr="007A40E3">
        <w:rPr>
          <w:rFonts w:asciiTheme="majorHAnsi" w:hAnsiTheme="majorHAnsi" w:cstheme="majorHAnsi"/>
          <w:sz w:val="20"/>
        </w:rPr>
        <w:t>patienttevr</w:t>
      </w:r>
      <w:r>
        <w:rPr>
          <w:rFonts w:asciiTheme="majorHAnsi" w:hAnsiTheme="majorHAnsi" w:cstheme="majorHAnsi"/>
          <w:sz w:val="20"/>
        </w:rPr>
        <w:t>edenehid</w:t>
      </w:r>
      <w:proofErr w:type="spellEnd"/>
      <w:r>
        <w:rPr>
          <w:rFonts w:asciiTheme="majorHAnsi" w:hAnsiTheme="majorHAnsi" w:cstheme="majorHAnsi"/>
          <w:sz w:val="20"/>
        </w:rPr>
        <w:t>. Dest</w:t>
      </w:r>
      <w:r w:rsidRPr="007A40E3">
        <w:rPr>
          <w:rFonts w:asciiTheme="majorHAnsi" w:hAnsiTheme="majorHAnsi" w:cstheme="majorHAnsi"/>
          <w:sz w:val="20"/>
        </w:rPr>
        <w:t>ijds waren ze één van de eerste i</w:t>
      </w:r>
      <w:r>
        <w:rPr>
          <w:rFonts w:asciiTheme="majorHAnsi" w:hAnsiTheme="majorHAnsi" w:cstheme="majorHAnsi"/>
          <w:sz w:val="20"/>
        </w:rPr>
        <w:t>n</w:t>
      </w:r>
      <w:r w:rsidRPr="007A40E3">
        <w:rPr>
          <w:rFonts w:asciiTheme="majorHAnsi" w:hAnsiTheme="majorHAnsi" w:cstheme="majorHAnsi"/>
          <w:sz w:val="20"/>
        </w:rPr>
        <w:t xml:space="preserve"> Europa </w:t>
      </w:r>
      <w:r>
        <w:rPr>
          <w:rFonts w:asciiTheme="majorHAnsi" w:hAnsiTheme="majorHAnsi" w:cstheme="majorHAnsi"/>
          <w:sz w:val="20"/>
        </w:rPr>
        <w:t>die dit ded</w:t>
      </w:r>
      <w:r w:rsidRPr="007A40E3">
        <w:rPr>
          <w:rFonts w:asciiTheme="majorHAnsi" w:hAnsiTheme="majorHAnsi" w:cstheme="majorHAnsi"/>
          <w:sz w:val="20"/>
        </w:rPr>
        <w:t xml:space="preserve">en. Een game </w:t>
      </w:r>
      <w:proofErr w:type="spellStart"/>
      <w:r w:rsidRPr="007A40E3">
        <w:rPr>
          <w:rFonts w:asciiTheme="majorHAnsi" w:hAnsiTheme="majorHAnsi" w:cstheme="majorHAnsi"/>
          <w:sz w:val="20"/>
        </w:rPr>
        <w:t>ch</w:t>
      </w:r>
      <w:r>
        <w:rPr>
          <w:rFonts w:asciiTheme="majorHAnsi" w:hAnsiTheme="majorHAnsi" w:cstheme="majorHAnsi"/>
          <w:sz w:val="20"/>
        </w:rPr>
        <w:t>ager</w:t>
      </w:r>
      <w:proofErr w:type="spellEnd"/>
      <w:r>
        <w:rPr>
          <w:rFonts w:asciiTheme="majorHAnsi" w:hAnsiTheme="majorHAnsi" w:cstheme="majorHAnsi"/>
          <w:sz w:val="20"/>
        </w:rPr>
        <w:t xml:space="preserve"> voor de betrokkenen</w:t>
      </w:r>
      <w:r w:rsidRPr="007A40E3">
        <w:rPr>
          <w:rFonts w:asciiTheme="majorHAnsi" w:hAnsiTheme="majorHAnsi" w:cstheme="majorHAnsi"/>
          <w:sz w:val="20"/>
        </w:rPr>
        <w:t xml:space="preserve">. </w:t>
      </w:r>
    </w:p>
    <w:p w:rsidR="007A40E3" w:rsidRPr="007A40E3" w:rsidRDefault="007A40E3" w:rsidP="007A40E3">
      <w:pPr>
        <w:pStyle w:val="Lijstalinea"/>
        <w:spacing w:line="240" w:lineRule="auto"/>
        <w:ind w:left="1440"/>
        <w:contextualSpacing w:val="0"/>
        <w:rPr>
          <w:rFonts w:asciiTheme="majorHAnsi" w:hAnsiTheme="majorHAnsi" w:cstheme="majorHAnsi"/>
          <w:sz w:val="20"/>
        </w:rPr>
      </w:pPr>
    </w:p>
    <w:p w:rsidR="007A40E3" w:rsidRDefault="007A40E3" w:rsidP="007A40E3">
      <w:pPr>
        <w:pStyle w:val="Lijstalinea"/>
        <w:numPr>
          <w:ilvl w:val="1"/>
          <w:numId w:val="13"/>
        </w:numPr>
        <w:spacing w:line="240" w:lineRule="auto"/>
        <w:contextualSpacing w:val="0"/>
        <w:rPr>
          <w:rFonts w:asciiTheme="majorHAnsi" w:hAnsiTheme="majorHAnsi" w:cstheme="majorHAnsi"/>
          <w:sz w:val="20"/>
        </w:rPr>
      </w:pPr>
      <w:hyperlink r:id="rId8" w:history="1">
        <w:r w:rsidRPr="00CD32DF">
          <w:rPr>
            <w:rStyle w:val="Hyperlink"/>
            <w:rFonts w:asciiTheme="majorHAnsi" w:hAnsiTheme="majorHAnsi" w:cstheme="majorHAnsi"/>
            <w:sz w:val="20"/>
          </w:rPr>
          <w:t>‘Samenwerken aan passende zorg: de toekomst is nú’</w:t>
        </w:r>
      </w:hyperlink>
      <w:r w:rsidRPr="00CD32DF">
        <w:rPr>
          <w:rFonts w:asciiTheme="majorHAnsi" w:hAnsiTheme="majorHAnsi" w:cstheme="majorHAnsi"/>
          <w:sz w:val="20"/>
        </w:rPr>
        <w:t xml:space="preserve"> rapport – Zorginstituut/ </w:t>
      </w:r>
      <w:proofErr w:type="spellStart"/>
      <w:r>
        <w:rPr>
          <w:rFonts w:asciiTheme="majorHAnsi" w:hAnsiTheme="majorHAnsi" w:cstheme="majorHAnsi"/>
          <w:sz w:val="20"/>
        </w:rPr>
        <w:t>Nza</w:t>
      </w:r>
      <w:proofErr w:type="spellEnd"/>
      <w:r>
        <w:rPr>
          <w:rFonts w:asciiTheme="majorHAnsi" w:hAnsiTheme="majorHAnsi" w:cstheme="majorHAnsi"/>
          <w:sz w:val="20"/>
        </w:rPr>
        <w:t xml:space="preserve">. </w:t>
      </w:r>
    </w:p>
    <w:p w:rsidR="007A40E3" w:rsidRDefault="007A40E3" w:rsidP="007A40E3">
      <w:pPr>
        <w:pStyle w:val="Lijstalinea"/>
        <w:spacing w:line="240" w:lineRule="auto"/>
        <w:ind w:left="1440"/>
        <w:contextualSpacing w:val="0"/>
        <w:rPr>
          <w:rFonts w:asciiTheme="majorHAnsi" w:hAnsiTheme="majorHAnsi" w:cstheme="majorHAnsi"/>
          <w:sz w:val="20"/>
        </w:rPr>
      </w:pPr>
      <w:r>
        <w:rPr>
          <w:rFonts w:asciiTheme="majorHAnsi" w:hAnsiTheme="majorHAnsi" w:cstheme="majorHAnsi"/>
          <w:sz w:val="20"/>
        </w:rPr>
        <w:t>H</w:t>
      </w:r>
      <w:r w:rsidRPr="007A40E3">
        <w:rPr>
          <w:rFonts w:asciiTheme="majorHAnsi" w:hAnsiTheme="majorHAnsi" w:cstheme="majorHAnsi"/>
          <w:sz w:val="20"/>
        </w:rPr>
        <w:t>et advies schetst een nieuwe kijk op gepast gebruik en organisatie van zorg. In dit advies schetsen we niet alleen de randvoorwaarden voor passende zorg, maar ook hoe alle partijen moeten bijdragen aan het organiseren en realiseren daarvan.</w:t>
      </w:r>
      <w:r>
        <w:rPr>
          <w:rFonts w:asciiTheme="majorHAnsi" w:hAnsiTheme="majorHAnsi" w:cstheme="majorHAnsi"/>
          <w:sz w:val="20"/>
        </w:rPr>
        <w:t xml:space="preserve"> Binnen de electieve zorg zien z</w:t>
      </w:r>
      <w:r w:rsidRPr="007A40E3">
        <w:rPr>
          <w:rFonts w:asciiTheme="majorHAnsi" w:hAnsiTheme="majorHAnsi" w:cstheme="majorHAnsi"/>
          <w:sz w:val="20"/>
        </w:rPr>
        <w:t>ij nog veel ruimte voor verbetering om passende zorg beter te faciliteren of stimuleren. Voorbeelden zijn: het integraal organiseren van de zorg (over de lijnen heen), het voorkomen van zorg of heropnames (als gevolg van complicaties) en het doelmatig inrichten van de zorg, bijvoorbeeld via zorg op afstand (digitalisering van zorg).</w:t>
      </w:r>
      <w:r>
        <w:rPr>
          <w:rFonts w:asciiTheme="majorHAnsi" w:hAnsiTheme="majorHAnsi" w:cstheme="majorHAnsi"/>
          <w:sz w:val="20"/>
        </w:rPr>
        <w:t xml:space="preserve"> Hier wordt gesproken over zorgbundels.</w:t>
      </w:r>
    </w:p>
    <w:p w:rsidR="007A40E3" w:rsidRDefault="007A40E3" w:rsidP="007A40E3">
      <w:pPr>
        <w:pStyle w:val="Lijstalinea"/>
        <w:spacing w:line="240" w:lineRule="auto"/>
        <w:ind w:left="1440"/>
        <w:contextualSpacing w:val="0"/>
        <w:rPr>
          <w:rFonts w:asciiTheme="majorHAnsi" w:hAnsiTheme="majorHAnsi" w:cstheme="majorHAnsi"/>
          <w:sz w:val="20"/>
        </w:rPr>
      </w:pPr>
    </w:p>
    <w:p w:rsidR="007A40E3" w:rsidRDefault="007A40E3" w:rsidP="007A40E3">
      <w:pPr>
        <w:pStyle w:val="Lijstalinea"/>
        <w:numPr>
          <w:ilvl w:val="1"/>
          <w:numId w:val="13"/>
        </w:numPr>
        <w:spacing w:line="240" w:lineRule="auto"/>
        <w:contextualSpacing w:val="0"/>
        <w:rPr>
          <w:rFonts w:asciiTheme="majorHAnsi" w:hAnsiTheme="majorHAnsi" w:cstheme="majorHAnsi"/>
          <w:sz w:val="20"/>
        </w:rPr>
      </w:pPr>
      <w:hyperlink r:id="rId9" w:history="1">
        <w:r w:rsidRPr="000F6A5D">
          <w:rPr>
            <w:rStyle w:val="Hyperlink"/>
            <w:rFonts w:asciiTheme="majorHAnsi" w:hAnsiTheme="majorHAnsi" w:cstheme="majorHAnsi"/>
            <w:sz w:val="20"/>
          </w:rPr>
          <w:t>Evaluatie integrale</w:t>
        </w:r>
        <w:r w:rsidRPr="000F6A5D">
          <w:rPr>
            <w:rStyle w:val="Hyperlink"/>
            <w:rFonts w:asciiTheme="majorHAnsi" w:hAnsiTheme="majorHAnsi" w:cstheme="majorHAnsi"/>
            <w:sz w:val="20"/>
          </w:rPr>
          <w:t xml:space="preserve"> </w:t>
        </w:r>
        <w:r w:rsidRPr="000F6A5D">
          <w:rPr>
            <w:rStyle w:val="Hyperlink"/>
            <w:rFonts w:asciiTheme="majorHAnsi" w:hAnsiTheme="majorHAnsi" w:cstheme="majorHAnsi"/>
            <w:sz w:val="20"/>
          </w:rPr>
          <w:t>geboortezorg</w:t>
        </w:r>
      </w:hyperlink>
      <w:r w:rsidRPr="008F411B">
        <w:rPr>
          <w:rFonts w:asciiTheme="majorHAnsi" w:hAnsiTheme="majorHAnsi" w:cstheme="majorHAnsi"/>
          <w:sz w:val="20"/>
        </w:rPr>
        <w:t xml:space="preserve"> / RIVM</w:t>
      </w:r>
    </w:p>
    <w:p w:rsidR="00A9047D" w:rsidRDefault="00A9047D" w:rsidP="00A9047D">
      <w:pPr>
        <w:pStyle w:val="Lijstalinea"/>
        <w:spacing w:line="240" w:lineRule="auto"/>
        <w:ind w:left="1440"/>
        <w:contextualSpacing w:val="0"/>
        <w:rPr>
          <w:rFonts w:asciiTheme="majorHAnsi" w:hAnsiTheme="majorHAnsi" w:cstheme="majorHAnsi"/>
          <w:sz w:val="20"/>
        </w:rPr>
      </w:pPr>
      <w:r w:rsidRPr="00A9047D">
        <w:rPr>
          <w:rFonts w:asciiTheme="majorHAnsi" w:hAnsiTheme="majorHAnsi" w:cstheme="majorHAnsi"/>
          <w:sz w:val="20"/>
        </w:rPr>
        <w:t>Sinds 2017 kunnen zorgaanbieders en zorgverzekeraars afspraken maken over integrale bekostiging van geboortezorg, op basis van de Beleidsregel integrale geboortezorg</w:t>
      </w:r>
      <w:r>
        <w:rPr>
          <w:rFonts w:asciiTheme="majorHAnsi" w:hAnsiTheme="majorHAnsi" w:cstheme="majorHAnsi"/>
          <w:sz w:val="20"/>
        </w:rPr>
        <w:t xml:space="preserve">. </w:t>
      </w:r>
      <w:r w:rsidRPr="00A9047D">
        <w:rPr>
          <w:rFonts w:asciiTheme="majorHAnsi" w:hAnsiTheme="majorHAnsi" w:cstheme="majorHAnsi"/>
          <w:sz w:val="20"/>
        </w:rPr>
        <w:t xml:space="preserve">Dit houdt in dat de zorgverzekeraar met een integrale </w:t>
      </w:r>
      <w:proofErr w:type="spellStart"/>
      <w:r w:rsidRPr="00A9047D">
        <w:rPr>
          <w:rFonts w:asciiTheme="majorHAnsi" w:hAnsiTheme="majorHAnsi" w:cstheme="majorHAnsi"/>
          <w:sz w:val="20"/>
        </w:rPr>
        <w:t>geboortezorgorganisatie</w:t>
      </w:r>
      <w:proofErr w:type="spellEnd"/>
      <w:r w:rsidRPr="00A9047D">
        <w:rPr>
          <w:rFonts w:asciiTheme="majorHAnsi" w:hAnsiTheme="majorHAnsi" w:cstheme="majorHAnsi"/>
          <w:sz w:val="20"/>
        </w:rPr>
        <w:t xml:space="preserve"> (IGO) tarieven afspreekt voor integrale prestaties waarin de zorg van verschillende disciplines (onder andere de verloskundige, gynaecoloog en kraamhulp) is samengenomen. In de prestaties wordt onderscheid gemaakt tussen de fasen van de zwangerschap (prenatale, natale en postnatale fase) en tussen reguliere en complexe zwangerschappen.</w:t>
      </w:r>
      <w:r>
        <w:rPr>
          <w:rFonts w:asciiTheme="majorHAnsi" w:hAnsiTheme="majorHAnsi" w:cstheme="majorHAnsi"/>
          <w:sz w:val="20"/>
        </w:rPr>
        <w:t xml:space="preserve"> Het document beschrijft: </w:t>
      </w:r>
      <w:r w:rsidRPr="00A9047D">
        <w:rPr>
          <w:rFonts w:asciiTheme="majorHAnsi" w:hAnsiTheme="majorHAnsi" w:cstheme="majorHAnsi"/>
          <w:sz w:val="20"/>
        </w:rPr>
        <w:t xml:space="preserve">belangrijkste resultaten per informatiebron; de contracten tussen zorgverzekeraars en </w:t>
      </w:r>
      <w:proofErr w:type="spellStart"/>
      <w:r w:rsidRPr="00A9047D">
        <w:rPr>
          <w:rFonts w:asciiTheme="majorHAnsi" w:hAnsiTheme="majorHAnsi" w:cstheme="majorHAnsi"/>
          <w:sz w:val="20"/>
        </w:rPr>
        <w:t>IGO’s</w:t>
      </w:r>
      <w:proofErr w:type="spellEnd"/>
      <w:r w:rsidRPr="00A9047D">
        <w:rPr>
          <w:rFonts w:asciiTheme="majorHAnsi" w:hAnsiTheme="majorHAnsi" w:cstheme="majorHAnsi"/>
          <w:sz w:val="20"/>
        </w:rPr>
        <w:t>; data analyses van het RIVM over kwaliteit en</w:t>
      </w:r>
      <w:r>
        <w:rPr>
          <w:rFonts w:asciiTheme="majorHAnsi" w:hAnsiTheme="majorHAnsi" w:cstheme="majorHAnsi"/>
          <w:sz w:val="20"/>
        </w:rPr>
        <w:t xml:space="preserve"> kosten</w:t>
      </w:r>
      <w:r w:rsidRPr="00A9047D">
        <w:rPr>
          <w:rFonts w:asciiTheme="majorHAnsi" w:hAnsiTheme="majorHAnsi" w:cstheme="majorHAnsi"/>
          <w:sz w:val="20"/>
        </w:rPr>
        <w:t xml:space="preserve">; interviews met </w:t>
      </w:r>
      <w:proofErr w:type="spellStart"/>
      <w:r w:rsidRPr="00A9047D">
        <w:rPr>
          <w:rFonts w:asciiTheme="majorHAnsi" w:hAnsiTheme="majorHAnsi" w:cstheme="majorHAnsi"/>
          <w:sz w:val="20"/>
        </w:rPr>
        <w:t>IGO’s</w:t>
      </w:r>
      <w:proofErr w:type="spellEnd"/>
      <w:r w:rsidRPr="00A9047D">
        <w:rPr>
          <w:rFonts w:asciiTheme="majorHAnsi" w:hAnsiTheme="majorHAnsi" w:cstheme="majorHAnsi"/>
          <w:sz w:val="20"/>
        </w:rPr>
        <w:t>, zorgver</w:t>
      </w:r>
      <w:r>
        <w:rPr>
          <w:rFonts w:asciiTheme="majorHAnsi" w:hAnsiTheme="majorHAnsi" w:cstheme="majorHAnsi"/>
          <w:sz w:val="20"/>
        </w:rPr>
        <w:t xml:space="preserve">zekeraars en </w:t>
      </w:r>
      <w:proofErr w:type="spellStart"/>
      <w:r>
        <w:rPr>
          <w:rFonts w:asciiTheme="majorHAnsi" w:hAnsiTheme="majorHAnsi" w:cstheme="majorHAnsi"/>
          <w:sz w:val="20"/>
        </w:rPr>
        <w:t>VSV’s</w:t>
      </w:r>
      <w:proofErr w:type="spellEnd"/>
      <w:r>
        <w:rPr>
          <w:rFonts w:asciiTheme="majorHAnsi" w:hAnsiTheme="majorHAnsi" w:cstheme="majorHAnsi"/>
          <w:sz w:val="20"/>
        </w:rPr>
        <w:t xml:space="preserve"> </w:t>
      </w:r>
      <w:r w:rsidRPr="00A9047D">
        <w:rPr>
          <w:rFonts w:asciiTheme="majorHAnsi" w:hAnsiTheme="majorHAnsi" w:cstheme="majorHAnsi"/>
          <w:sz w:val="20"/>
        </w:rPr>
        <w:t xml:space="preserve">; cliëntvragenlijst </w:t>
      </w:r>
      <w:r>
        <w:rPr>
          <w:rFonts w:asciiTheme="majorHAnsi" w:hAnsiTheme="majorHAnsi" w:cstheme="majorHAnsi"/>
          <w:sz w:val="20"/>
        </w:rPr>
        <w:t>over keuzevrijheid.</w:t>
      </w:r>
    </w:p>
    <w:p w:rsidR="00A9047D" w:rsidRPr="008F411B" w:rsidRDefault="00A9047D" w:rsidP="00A9047D">
      <w:pPr>
        <w:pStyle w:val="Lijstalinea"/>
        <w:spacing w:line="240" w:lineRule="auto"/>
        <w:ind w:left="1440"/>
        <w:contextualSpacing w:val="0"/>
        <w:rPr>
          <w:rFonts w:asciiTheme="majorHAnsi" w:hAnsiTheme="majorHAnsi" w:cstheme="majorHAnsi"/>
          <w:sz w:val="20"/>
        </w:rPr>
      </w:pPr>
    </w:p>
    <w:p w:rsidR="007A40E3" w:rsidRDefault="007A40E3" w:rsidP="007A40E3">
      <w:pPr>
        <w:pStyle w:val="Lijstalinea"/>
        <w:numPr>
          <w:ilvl w:val="1"/>
          <w:numId w:val="13"/>
        </w:numPr>
        <w:spacing w:line="240" w:lineRule="auto"/>
        <w:contextualSpacing w:val="0"/>
        <w:rPr>
          <w:rFonts w:asciiTheme="majorHAnsi" w:hAnsiTheme="majorHAnsi" w:cstheme="majorHAnsi"/>
          <w:sz w:val="20"/>
        </w:rPr>
      </w:pPr>
      <w:r w:rsidRPr="008F411B">
        <w:rPr>
          <w:rFonts w:asciiTheme="majorHAnsi" w:hAnsiTheme="majorHAnsi" w:cstheme="majorHAnsi"/>
          <w:sz w:val="20"/>
        </w:rPr>
        <w:t xml:space="preserve">Artikel </w:t>
      </w:r>
      <w:hyperlink r:id="rId10" w:history="1">
        <w:r w:rsidRPr="008F411B">
          <w:rPr>
            <w:rStyle w:val="Hyperlink"/>
            <w:rFonts w:asciiTheme="majorHAnsi" w:hAnsiTheme="majorHAnsi" w:cstheme="majorHAnsi"/>
            <w:sz w:val="20"/>
          </w:rPr>
          <w:t>Ontwikkelingen in zorginkoop, van verricht</w:t>
        </w:r>
        <w:r w:rsidRPr="008F411B">
          <w:rPr>
            <w:rStyle w:val="Hyperlink"/>
            <w:rFonts w:asciiTheme="majorHAnsi" w:hAnsiTheme="majorHAnsi" w:cstheme="majorHAnsi"/>
            <w:sz w:val="20"/>
          </w:rPr>
          <w:t>i</w:t>
        </w:r>
        <w:r w:rsidRPr="008F411B">
          <w:rPr>
            <w:rStyle w:val="Hyperlink"/>
            <w:rFonts w:asciiTheme="majorHAnsi" w:hAnsiTheme="majorHAnsi" w:cstheme="majorHAnsi"/>
            <w:sz w:val="20"/>
          </w:rPr>
          <w:t>ngen naar inkoop van zorgbundels</w:t>
        </w:r>
      </w:hyperlink>
      <w:r w:rsidRPr="008F411B">
        <w:rPr>
          <w:rFonts w:asciiTheme="majorHAnsi" w:hAnsiTheme="majorHAnsi" w:cstheme="majorHAnsi"/>
          <w:sz w:val="20"/>
        </w:rPr>
        <w:t>. </w:t>
      </w:r>
    </w:p>
    <w:p w:rsidR="00A9047D" w:rsidRDefault="00A9047D" w:rsidP="00A9047D">
      <w:pPr>
        <w:pStyle w:val="Lijstalinea"/>
        <w:spacing w:line="240" w:lineRule="auto"/>
        <w:ind w:left="1440"/>
        <w:contextualSpacing w:val="0"/>
        <w:rPr>
          <w:rFonts w:asciiTheme="majorHAnsi" w:hAnsiTheme="majorHAnsi" w:cstheme="majorHAnsi"/>
          <w:sz w:val="20"/>
        </w:rPr>
      </w:pPr>
      <w:r w:rsidRPr="00A9047D">
        <w:rPr>
          <w:rFonts w:asciiTheme="majorHAnsi" w:hAnsiTheme="majorHAnsi" w:cstheme="majorHAnsi"/>
          <w:sz w:val="20"/>
        </w:rPr>
        <w:t xml:space="preserve">Zorgverzekeraars en zorgaanbieders maken meestal contractafspraken op basis van een vergoeding per verrichting. Dat stimuleert echter volume van zorg in plaats van uitkomsten. Daarom passen zorgverzekeraars en zorgaanbieders steeds vaker ‘bundelinkoop’ als bekostiging toe. Dan wordt een bedrag per patiënt afgesproken. </w:t>
      </w:r>
      <w:r>
        <w:rPr>
          <w:rFonts w:asciiTheme="majorHAnsi" w:hAnsiTheme="majorHAnsi" w:cstheme="majorHAnsi"/>
          <w:sz w:val="20"/>
        </w:rPr>
        <w:t>In dit artikel</w:t>
      </w:r>
      <w:r w:rsidRPr="00A9047D">
        <w:rPr>
          <w:rFonts w:asciiTheme="majorHAnsi" w:hAnsiTheme="majorHAnsi" w:cstheme="majorHAnsi"/>
          <w:sz w:val="20"/>
        </w:rPr>
        <w:t xml:space="preserve"> beschrijven </w:t>
      </w:r>
      <w:r>
        <w:rPr>
          <w:rFonts w:asciiTheme="majorHAnsi" w:hAnsiTheme="majorHAnsi" w:cstheme="majorHAnsi"/>
          <w:sz w:val="20"/>
        </w:rPr>
        <w:t xml:space="preserve">de auteurs </w:t>
      </w:r>
      <w:r w:rsidRPr="00A9047D">
        <w:rPr>
          <w:rFonts w:asciiTheme="majorHAnsi" w:hAnsiTheme="majorHAnsi" w:cstheme="majorHAnsi"/>
          <w:sz w:val="20"/>
        </w:rPr>
        <w:t>wat bu</w:t>
      </w:r>
      <w:r>
        <w:rPr>
          <w:rFonts w:asciiTheme="majorHAnsi" w:hAnsiTheme="majorHAnsi" w:cstheme="majorHAnsi"/>
          <w:sz w:val="20"/>
        </w:rPr>
        <w:t>ndelinkoop is en introduceren ze</w:t>
      </w:r>
      <w:r w:rsidRPr="00A9047D">
        <w:rPr>
          <w:rFonts w:asciiTheme="majorHAnsi" w:hAnsiTheme="majorHAnsi" w:cstheme="majorHAnsi"/>
          <w:sz w:val="20"/>
        </w:rPr>
        <w:t xml:space="preserve"> contractelementen. De impact van zorgbundels is dat ze door een andere verdeling van (financiële) verantwoordelijkheden uitkomsten centraal stellen, schotten doorbreken en innovatie stimuleren. Opschalen van deze methode van zorginkoop vraagt om standaardisatie van de contractelementen en uniformiteit van de bundeldefinitie per aandoening anders nemen de administratieve lasten voor zorgaanbieders toe.</w:t>
      </w:r>
      <w:r>
        <w:rPr>
          <w:rFonts w:asciiTheme="majorHAnsi" w:hAnsiTheme="majorHAnsi" w:cstheme="majorHAnsi"/>
          <w:sz w:val="20"/>
        </w:rPr>
        <w:t xml:space="preserve"> Zie ook bijlage 1 voor uitwerking contract elementen en bijlage 2 voor een aantal voorbeelden. </w:t>
      </w:r>
    </w:p>
    <w:p w:rsidR="00A9047D" w:rsidRPr="00A9047D" w:rsidRDefault="00A9047D" w:rsidP="00A9047D">
      <w:pPr>
        <w:pStyle w:val="Lijstalinea"/>
        <w:spacing w:line="240" w:lineRule="auto"/>
        <w:ind w:left="1440"/>
        <w:contextualSpacing w:val="0"/>
        <w:rPr>
          <w:rFonts w:asciiTheme="majorHAnsi" w:hAnsiTheme="majorHAnsi" w:cstheme="majorHAnsi"/>
          <w:sz w:val="20"/>
        </w:rPr>
      </w:pPr>
    </w:p>
    <w:p w:rsidR="00A9047D" w:rsidRPr="00CE4BBE" w:rsidRDefault="00A9047D" w:rsidP="00A9047D">
      <w:pPr>
        <w:pStyle w:val="Lijstalinea"/>
        <w:numPr>
          <w:ilvl w:val="1"/>
          <w:numId w:val="13"/>
        </w:numPr>
        <w:spacing w:line="240" w:lineRule="auto"/>
        <w:contextualSpacing w:val="0"/>
        <w:rPr>
          <w:rFonts w:asciiTheme="majorHAnsi" w:hAnsiTheme="majorHAnsi" w:cstheme="majorHAnsi"/>
          <w:sz w:val="20"/>
        </w:rPr>
      </w:pPr>
      <w:r w:rsidRPr="00A9047D">
        <w:rPr>
          <w:rFonts w:asciiTheme="majorHAnsi" w:hAnsiTheme="majorHAnsi" w:cstheme="majorHAnsi"/>
          <w:sz w:val="20"/>
        </w:rPr>
        <w:t>Online cursus</w:t>
      </w:r>
      <w:r>
        <w:t xml:space="preserve"> </w:t>
      </w:r>
      <w:r w:rsidR="007A40E3" w:rsidRPr="008F411B">
        <w:rPr>
          <w:rFonts w:asciiTheme="majorHAnsi" w:hAnsiTheme="majorHAnsi" w:cstheme="majorHAnsi"/>
          <w:sz w:val="20"/>
        </w:rPr>
        <w:t xml:space="preserve">over alternatieve vormen van bekostiging in de zorg (o.a. Arthur Hayen/ Jeroen Struis) </w:t>
      </w:r>
      <w:r>
        <w:rPr>
          <w:rFonts w:asciiTheme="majorHAnsi" w:hAnsiTheme="majorHAnsi" w:cstheme="majorHAnsi"/>
          <w:sz w:val="20"/>
        </w:rPr>
        <w:t xml:space="preserve">– na </w:t>
      </w:r>
      <w:r w:rsidR="00CE4BBE">
        <w:rPr>
          <w:rFonts w:asciiTheme="majorHAnsi" w:hAnsiTheme="majorHAnsi" w:cstheme="majorHAnsi"/>
          <w:sz w:val="20"/>
        </w:rPr>
        <w:t xml:space="preserve">registratie gratis </w:t>
      </w:r>
      <w:r>
        <w:rPr>
          <w:rFonts w:asciiTheme="majorHAnsi" w:hAnsiTheme="majorHAnsi" w:cstheme="majorHAnsi"/>
          <w:sz w:val="20"/>
        </w:rPr>
        <w:t xml:space="preserve">te volgen: </w:t>
      </w:r>
      <w:hyperlink r:id="rId11" w:history="1">
        <w:proofErr w:type="spellStart"/>
        <w:r w:rsidRPr="00CE4BBE">
          <w:rPr>
            <w:rStyle w:val="Hyperlink"/>
            <w:rFonts w:asciiTheme="majorHAnsi" w:hAnsiTheme="majorHAnsi" w:cstheme="majorHAnsi"/>
            <w:sz w:val="20"/>
          </w:rPr>
          <w:t>Population</w:t>
        </w:r>
        <w:proofErr w:type="spellEnd"/>
        <w:r w:rsidRPr="00CE4BBE">
          <w:rPr>
            <w:rStyle w:val="Hyperlink"/>
            <w:rFonts w:asciiTheme="majorHAnsi" w:hAnsiTheme="majorHAnsi" w:cstheme="majorHAnsi"/>
            <w:sz w:val="20"/>
          </w:rPr>
          <w:t xml:space="preserve"> Health: </w:t>
        </w:r>
        <w:proofErr w:type="spellStart"/>
        <w:r w:rsidRPr="00CE4BBE">
          <w:rPr>
            <w:rStyle w:val="Hyperlink"/>
            <w:rFonts w:asciiTheme="majorHAnsi" w:hAnsiTheme="majorHAnsi" w:cstheme="majorHAnsi"/>
            <w:sz w:val="20"/>
          </w:rPr>
          <w:t>Alternative</w:t>
        </w:r>
        <w:proofErr w:type="spellEnd"/>
        <w:r w:rsidRPr="00CE4BBE">
          <w:rPr>
            <w:rStyle w:val="Hyperlink"/>
            <w:rFonts w:asciiTheme="majorHAnsi" w:hAnsiTheme="majorHAnsi" w:cstheme="majorHAnsi"/>
            <w:sz w:val="20"/>
          </w:rPr>
          <w:t xml:space="preserve"> </w:t>
        </w:r>
        <w:proofErr w:type="spellStart"/>
        <w:r w:rsidRPr="00CE4BBE">
          <w:rPr>
            <w:rStyle w:val="Hyperlink"/>
            <w:rFonts w:asciiTheme="majorHAnsi" w:hAnsiTheme="majorHAnsi" w:cstheme="majorHAnsi"/>
            <w:sz w:val="20"/>
          </w:rPr>
          <w:t>Payment</w:t>
        </w:r>
        <w:proofErr w:type="spellEnd"/>
        <w:r w:rsidRPr="00CE4BBE">
          <w:rPr>
            <w:rStyle w:val="Hyperlink"/>
            <w:rFonts w:asciiTheme="majorHAnsi" w:hAnsiTheme="majorHAnsi" w:cstheme="majorHAnsi"/>
            <w:sz w:val="20"/>
          </w:rPr>
          <w:t xml:space="preserve"> </w:t>
        </w:r>
        <w:proofErr w:type="spellStart"/>
        <w:r w:rsidRPr="00CE4BBE">
          <w:rPr>
            <w:rStyle w:val="Hyperlink"/>
            <w:rFonts w:asciiTheme="majorHAnsi" w:hAnsiTheme="majorHAnsi" w:cstheme="majorHAnsi"/>
            <w:sz w:val="20"/>
          </w:rPr>
          <w:t>Models</w:t>
        </w:r>
        <w:proofErr w:type="spellEnd"/>
        <w:r w:rsidRPr="00CE4BBE">
          <w:rPr>
            <w:rStyle w:val="Hyperlink"/>
            <w:rFonts w:asciiTheme="majorHAnsi" w:hAnsiTheme="majorHAnsi" w:cstheme="majorHAnsi"/>
            <w:sz w:val="20"/>
          </w:rPr>
          <w:t xml:space="preserve"> - Home | Coursera</w:t>
        </w:r>
      </w:hyperlink>
      <w:r w:rsidRPr="00CE4BBE">
        <w:rPr>
          <w:rFonts w:asciiTheme="majorHAnsi" w:hAnsiTheme="majorHAnsi" w:cstheme="majorHAnsi"/>
          <w:sz w:val="20"/>
        </w:rPr>
        <w:t xml:space="preserve"> </w:t>
      </w:r>
    </w:p>
    <w:p w:rsidR="00A9047D" w:rsidRDefault="00A9047D" w:rsidP="00A9047D">
      <w:pPr>
        <w:pStyle w:val="Lijstalinea"/>
        <w:spacing w:line="240" w:lineRule="auto"/>
        <w:ind w:left="1440"/>
        <w:contextualSpacing w:val="0"/>
        <w:rPr>
          <w:rFonts w:asciiTheme="majorHAnsi" w:hAnsiTheme="majorHAnsi" w:cstheme="majorHAnsi"/>
          <w:sz w:val="20"/>
        </w:rPr>
      </w:pPr>
      <w:r>
        <w:rPr>
          <w:rFonts w:asciiTheme="majorHAnsi" w:hAnsiTheme="majorHAnsi" w:cstheme="majorHAnsi"/>
          <w:sz w:val="20"/>
        </w:rPr>
        <w:t xml:space="preserve">Tijdens de </w:t>
      </w:r>
      <w:r w:rsidR="00CE4BBE">
        <w:rPr>
          <w:rFonts w:asciiTheme="majorHAnsi" w:hAnsiTheme="majorHAnsi" w:cstheme="majorHAnsi"/>
          <w:sz w:val="20"/>
        </w:rPr>
        <w:t xml:space="preserve">4-weekse </w:t>
      </w:r>
      <w:r>
        <w:rPr>
          <w:rFonts w:asciiTheme="majorHAnsi" w:hAnsiTheme="majorHAnsi" w:cstheme="majorHAnsi"/>
          <w:sz w:val="20"/>
        </w:rPr>
        <w:t>cursus bespreken d</w:t>
      </w:r>
      <w:r w:rsidRPr="00A9047D">
        <w:rPr>
          <w:rFonts w:asciiTheme="majorHAnsi" w:hAnsiTheme="majorHAnsi" w:cstheme="majorHAnsi"/>
          <w:sz w:val="20"/>
        </w:rPr>
        <w:t xml:space="preserve">e </w:t>
      </w:r>
      <w:r>
        <w:rPr>
          <w:rFonts w:asciiTheme="majorHAnsi" w:hAnsiTheme="majorHAnsi" w:cstheme="majorHAnsi"/>
          <w:sz w:val="20"/>
        </w:rPr>
        <w:t xml:space="preserve">auteurs </w:t>
      </w:r>
      <w:r w:rsidRPr="00A9047D">
        <w:rPr>
          <w:rFonts w:asciiTheme="majorHAnsi" w:hAnsiTheme="majorHAnsi" w:cstheme="majorHAnsi"/>
          <w:sz w:val="20"/>
        </w:rPr>
        <w:t>beweegredenen voor b</w:t>
      </w:r>
      <w:r>
        <w:rPr>
          <w:rFonts w:asciiTheme="majorHAnsi" w:hAnsiTheme="majorHAnsi" w:cstheme="majorHAnsi"/>
          <w:sz w:val="20"/>
        </w:rPr>
        <w:t>etalingshervormingen en duiken z</w:t>
      </w:r>
      <w:r w:rsidRPr="00A9047D">
        <w:rPr>
          <w:rFonts w:asciiTheme="majorHAnsi" w:hAnsiTheme="majorHAnsi" w:cstheme="majorHAnsi"/>
          <w:sz w:val="20"/>
        </w:rPr>
        <w:t>e in de belangrijkste ontwerpelementen van Alternatieve Betalingsmodellen (</w:t>
      </w:r>
      <w:proofErr w:type="spellStart"/>
      <w:r w:rsidRPr="00A9047D">
        <w:rPr>
          <w:rFonts w:asciiTheme="majorHAnsi" w:hAnsiTheme="majorHAnsi" w:cstheme="majorHAnsi"/>
          <w:sz w:val="20"/>
        </w:rPr>
        <w:t>APM's</w:t>
      </w:r>
      <w:proofErr w:type="spellEnd"/>
      <w:r w:rsidRPr="00A9047D">
        <w:rPr>
          <w:rFonts w:asciiTheme="majorHAnsi" w:hAnsiTheme="majorHAnsi" w:cstheme="majorHAnsi"/>
          <w:sz w:val="20"/>
        </w:rPr>
        <w:t xml:space="preserve">) en hoe ze de prikkels van zorgaanbieder veranderen. Je leert over een </w:t>
      </w:r>
      <w:proofErr w:type="spellStart"/>
      <w:r w:rsidRPr="00A9047D">
        <w:rPr>
          <w:rFonts w:asciiTheme="majorHAnsi" w:hAnsiTheme="majorHAnsi" w:cstheme="majorHAnsi"/>
          <w:sz w:val="20"/>
        </w:rPr>
        <w:t>roadmap</w:t>
      </w:r>
      <w:proofErr w:type="spellEnd"/>
      <w:r w:rsidRPr="00A9047D">
        <w:rPr>
          <w:rFonts w:asciiTheme="majorHAnsi" w:hAnsiTheme="majorHAnsi" w:cstheme="majorHAnsi"/>
          <w:sz w:val="20"/>
        </w:rPr>
        <w:t xml:space="preserve"> om zelf </w:t>
      </w:r>
      <w:proofErr w:type="spellStart"/>
      <w:r w:rsidRPr="00A9047D">
        <w:rPr>
          <w:rFonts w:asciiTheme="majorHAnsi" w:hAnsiTheme="majorHAnsi" w:cstheme="majorHAnsi"/>
          <w:sz w:val="20"/>
        </w:rPr>
        <w:t>APM's</w:t>
      </w:r>
      <w:proofErr w:type="spellEnd"/>
      <w:r w:rsidRPr="00A9047D">
        <w:rPr>
          <w:rFonts w:asciiTheme="majorHAnsi" w:hAnsiTheme="majorHAnsi" w:cstheme="majorHAnsi"/>
          <w:sz w:val="20"/>
        </w:rPr>
        <w:t xml:space="preserve"> te ontwerpen en te </w:t>
      </w:r>
      <w:r w:rsidRPr="00A9047D">
        <w:rPr>
          <w:rFonts w:asciiTheme="majorHAnsi" w:hAnsiTheme="majorHAnsi" w:cstheme="majorHAnsi"/>
          <w:sz w:val="20"/>
        </w:rPr>
        <w:lastRenderedPageBreak/>
        <w:t xml:space="preserve">implementeren. Je leert over gedragseconomie en menselijk gedrag die essentieel zijn om het ontwerp en de implementatie van </w:t>
      </w:r>
      <w:proofErr w:type="spellStart"/>
      <w:r w:rsidRPr="00A9047D">
        <w:rPr>
          <w:rFonts w:asciiTheme="majorHAnsi" w:hAnsiTheme="majorHAnsi" w:cstheme="majorHAnsi"/>
          <w:sz w:val="20"/>
        </w:rPr>
        <w:t>APM's</w:t>
      </w:r>
      <w:proofErr w:type="spellEnd"/>
      <w:r w:rsidRPr="00A9047D">
        <w:rPr>
          <w:rFonts w:asciiTheme="majorHAnsi" w:hAnsiTheme="majorHAnsi" w:cstheme="majorHAnsi"/>
          <w:sz w:val="20"/>
        </w:rPr>
        <w:t xml:space="preserve"> te bevorderen. Na de cursus </w:t>
      </w:r>
      <w:r>
        <w:rPr>
          <w:rFonts w:asciiTheme="majorHAnsi" w:hAnsiTheme="majorHAnsi" w:cstheme="majorHAnsi"/>
          <w:sz w:val="20"/>
        </w:rPr>
        <w:t xml:space="preserve">kunt </w:t>
      </w:r>
      <w:r w:rsidRPr="00A9047D">
        <w:rPr>
          <w:rFonts w:asciiTheme="majorHAnsi" w:hAnsiTheme="majorHAnsi" w:cstheme="majorHAnsi"/>
          <w:sz w:val="20"/>
        </w:rPr>
        <w:t xml:space="preserve">u uw aangescherpte vaardigheden toepassen om verandering in de gezondheidszorg te leiden via innovatieve betaalmodellen om de waarde van de gezondheidszorg te verhogen. Deze cursus is gericht op verschillende professionals in de zorgsector om een gemeenschappelijke taal te realiseren. </w:t>
      </w:r>
    </w:p>
    <w:p w:rsidR="00A9047D" w:rsidRPr="00A9047D" w:rsidRDefault="00A9047D" w:rsidP="00A9047D">
      <w:pPr>
        <w:spacing w:line="240" w:lineRule="auto"/>
        <w:rPr>
          <w:rFonts w:asciiTheme="majorHAnsi" w:hAnsiTheme="majorHAnsi" w:cstheme="majorHAnsi"/>
          <w:sz w:val="20"/>
        </w:rPr>
      </w:pPr>
    </w:p>
    <w:p w:rsidR="007A40E3" w:rsidRPr="00F94C90" w:rsidRDefault="007A40E3" w:rsidP="007A40E3">
      <w:pPr>
        <w:pStyle w:val="Lijstalinea"/>
        <w:numPr>
          <w:ilvl w:val="0"/>
          <w:numId w:val="13"/>
        </w:numPr>
        <w:spacing w:line="240" w:lineRule="auto"/>
        <w:contextualSpacing w:val="0"/>
        <w:rPr>
          <w:rFonts w:asciiTheme="majorHAnsi" w:hAnsiTheme="majorHAnsi" w:cstheme="majorHAnsi"/>
          <w:b/>
          <w:color w:val="00B157"/>
          <w:sz w:val="24"/>
        </w:rPr>
      </w:pPr>
      <w:r w:rsidRPr="00F94C90">
        <w:rPr>
          <w:rFonts w:asciiTheme="majorHAnsi" w:hAnsiTheme="majorHAnsi" w:cstheme="majorHAnsi"/>
          <w:b/>
          <w:color w:val="00B157"/>
          <w:sz w:val="24"/>
        </w:rPr>
        <w:t>U</w:t>
      </w:r>
      <w:bookmarkStart w:id="0" w:name="_GoBack"/>
      <w:bookmarkEnd w:id="0"/>
      <w:r w:rsidRPr="00F94C90">
        <w:rPr>
          <w:rFonts w:asciiTheme="majorHAnsi" w:hAnsiTheme="majorHAnsi" w:cstheme="majorHAnsi"/>
          <w:b/>
          <w:color w:val="00B157"/>
          <w:sz w:val="24"/>
        </w:rPr>
        <w:t xml:space="preserve">itwisseling kennis/ ideeën </w:t>
      </w:r>
    </w:p>
    <w:p w:rsidR="007A40E3" w:rsidRDefault="007A40E3" w:rsidP="007A40E3">
      <w:pPr>
        <w:pStyle w:val="Lijstalinea"/>
        <w:numPr>
          <w:ilvl w:val="1"/>
          <w:numId w:val="13"/>
        </w:numPr>
        <w:spacing w:line="240" w:lineRule="auto"/>
        <w:contextualSpacing w:val="0"/>
        <w:rPr>
          <w:rFonts w:asciiTheme="majorHAnsi" w:hAnsiTheme="majorHAnsi" w:cstheme="majorHAnsi"/>
          <w:sz w:val="20"/>
        </w:rPr>
      </w:pPr>
      <w:r w:rsidRPr="008F411B">
        <w:rPr>
          <w:rFonts w:asciiTheme="majorHAnsi" w:hAnsiTheme="majorHAnsi" w:cstheme="majorHAnsi"/>
          <w:sz w:val="20"/>
        </w:rPr>
        <w:t xml:space="preserve">Hoe kan </w:t>
      </w:r>
      <w:hyperlink r:id="rId12" w:history="1">
        <w:r w:rsidRPr="008F411B">
          <w:rPr>
            <w:rStyle w:val="Hyperlink"/>
            <w:rFonts w:asciiTheme="majorHAnsi" w:hAnsiTheme="majorHAnsi" w:cstheme="majorHAnsi"/>
            <w:sz w:val="20"/>
          </w:rPr>
          <w:t>facultatieve pres</w:t>
        </w:r>
        <w:r w:rsidRPr="008F411B">
          <w:rPr>
            <w:rStyle w:val="Hyperlink"/>
            <w:rFonts w:asciiTheme="majorHAnsi" w:hAnsiTheme="majorHAnsi" w:cstheme="majorHAnsi"/>
            <w:sz w:val="20"/>
          </w:rPr>
          <w:t>t</w:t>
        </w:r>
        <w:r w:rsidRPr="008F411B">
          <w:rPr>
            <w:rStyle w:val="Hyperlink"/>
            <w:rFonts w:asciiTheme="majorHAnsi" w:hAnsiTheme="majorHAnsi" w:cstheme="majorHAnsi"/>
            <w:sz w:val="20"/>
          </w:rPr>
          <w:t>atie</w:t>
        </w:r>
      </w:hyperlink>
      <w:r w:rsidRPr="008F411B">
        <w:rPr>
          <w:rFonts w:asciiTheme="majorHAnsi" w:hAnsiTheme="majorHAnsi" w:cstheme="majorHAnsi"/>
          <w:sz w:val="20"/>
        </w:rPr>
        <w:t xml:space="preserve"> van </w:t>
      </w:r>
      <w:proofErr w:type="spellStart"/>
      <w:r w:rsidRPr="008F411B">
        <w:rPr>
          <w:rFonts w:asciiTheme="majorHAnsi" w:hAnsiTheme="majorHAnsi" w:cstheme="majorHAnsi"/>
          <w:sz w:val="20"/>
        </w:rPr>
        <w:t>NZa</w:t>
      </w:r>
      <w:proofErr w:type="spellEnd"/>
      <w:r w:rsidRPr="008F411B">
        <w:rPr>
          <w:rFonts w:asciiTheme="majorHAnsi" w:hAnsiTheme="majorHAnsi" w:cstheme="majorHAnsi"/>
          <w:sz w:val="20"/>
        </w:rPr>
        <w:t xml:space="preserve"> gebruikt wo</w:t>
      </w:r>
      <w:r>
        <w:rPr>
          <w:rFonts w:asciiTheme="majorHAnsi" w:hAnsiTheme="majorHAnsi" w:cstheme="majorHAnsi"/>
          <w:sz w:val="20"/>
        </w:rPr>
        <w:t>rden om innovatie te bekostigen?</w:t>
      </w:r>
    </w:p>
    <w:p w:rsidR="00A9047D" w:rsidRDefault="00A9047D" w:rsidP="00A9047D">
      <w:pPr>
        <w:pStyle w:val="Lijstalinea"/>
        <w:spacing w:line="240" w:lineRule="auto"/>
        <w:ind w:left="1440"/>
        <w:contextualSpacing w:val="0"/>
        <w:rPr>
          <w:rFonts w:asciiTheme="majorHAnsi" w:hAnsiTheme="majorHAnsi" w:cstheme="majorHAnsi"/>
          <w:sz w:val="20"/>
        </w:rPr>
      </w:pPr>
      <w:r w:rsidRPr="00A9047D">
        <w:rPr>
          <w:rFonts w:asciiTheme="majorHAnsi" w:hAnsiTheme="majorHAnsi" w:cstheme="majorHAnsi"/>
          <w:sz w:val="20"/>
        </w:rPr>
        <w:t xml:space="preserve">Voor de medisch-specialistische zorg 2021 is er een aanvullende mogelijkheid voor bekostiging; de zogenoemde facultatieve prestatie. Met de facultatieve prestatie kunnen zorgverzekeraars en zorgaanbieders afspraken maken over (nieuwe) initiatieven die lastig te bekostigen zijn met de reguliere </w:t>
      </w:r>
      <w:proofErr w:type="spellStart"/>
      <w:r w:rsidRPr="00A9047D">
        <w:rPr>
          <w:rFonts w:asciiTheme="majorHAnsi" w:hAnsiTheme="majorHAnsi" w:cstheme="majorHAnsi"/>
          <w:sz w:val="20"/>
        </w:rPr>
        <w:t>dbc’s</w:t>
      </w:r>
      <w:proofErr w:type="spellEnd"/>
      <w:r w:rsidRPr="00A9047D">
        <w:rPr>
          <w:rFonts w:asciiTheme="majorHAnsi" w:hAnsiTheme="majorHAnsi" w:cstheme="majorHAnsi"/>
          <w:sz w:val="20"/>
        </w:rPr>
        <w:t>. </w:t>
      </w:r>
    </w:p>
    <w:p w:rsidR="00F94C90" w:rsidRDefault="00F94C90" w:rsidP="00F94C90">
      <w:pPr>
        <w:pStyle w:val="Lijstalinea"/>
        <w:spacing w:line="240" w:lineRule="auto"/>
        <w:contextualSpacing w:val="0"/>
        <w:rPr>
          <w:rFonts w:asciiTheme="majorHAnsi" w:hAnsiTheme="majorHAnsi" w:cstheme="majorHAnsi"/>
          <w:b/>
          <w:color w:val="00B157"/>
          <w:sz w:val="24"/>
        </w:rPr>
      </w:pPr>
    </w:p>
    <w:p w:rsidR="007A40E3" w:rsidRPr="00F94C90" w:rsidRDefault="007A40E3" w:rsidP="007A40E3">
      <w:pPr>
        <w:pStyle w:val="Lijstalinea"/>
        <w:numPr>
          <w:ilvl w:val="0"/>
          <w:numId w:val="13"/>
        </w:numPr>
        <w:spacing w:line="240" w:lineRule="auto"/>
        <w:contextualSpacing w:val="0"/>
        <w:rPr>
          <w:rFonts w:asciiTheme="majorHAnsi" w:hAnsiTheme="majorHAnsi" w:cstheme="majorHAnsi"/>
          <w:b/>
          <w:color w:val="00B157"/>
          <w:sz w:val="24"/>
        </w:rPr>
      </w:pPr>
      <w:r w:rsidRPr="00F94C90">
        <w:rPr>
          <w:rFonts w:asciiTheme="majorHAnsi" w:hAnsiTheme="majorHAnsi" w:cstheme="majorHAnsi"/>
          <w:b/>
          <w:color w:val="00B157"/>
          <w:sz w:val="24"/>
        </w:rPr>
        <w:t xml:space="preserve">Voorbeelden </w:t>
      </w:r>
    </w:p>
    <w:p w:rsidR="007A40E3" w:rsidRPr="000F6A5D" w:rsidRDefault="007A40E3" w:rsidP="007A40E3">
      <w:pPr>
        <w:pStyle w:val="Lijstalinea"/>
        <w:numPr>
          <w:ilvl w:val="1"/>
          <w:numId w:val="13"/>
        </w:numPr>
        <w:spacing w:line="240" w:lineRule="auto"/>
        <w:contextualSpacing w:val="0"/>
        <w:rPr>
          <w:rFonts w:asciiTheme="majorHAnsi" w:hAnsiTheme="majorHAnsi" w:cstheme="majorHAnsi"/>
          <w:sz w:val="20"/>
        </w:rPr>
      </w:pPr>
      <w:r w:rsidRPr="000F6A5D">
        <w:rPr>
          <w:rFonts w:asciiTheme="majorHAnsi" w:hAnsiTheme="majorHAnsi" w:cstheme="majorHAnsi"/>
          <w:sz w:val="20"/>
        </w:rPr>
        <w:t>ziekenhuizen/ industrie</w:t>
      </w:r>
    </w:p>
    <w:p w:rsidR="007A40E3" w:rsidRPr="008F411B" w:rsidRDefault="007A40E3" w:rsidP="007A40E3">
      <w:pPr>
        <w:pStyle w:val="Lijstalinea"/>
        <w:numPr>
          <w:ilvl w:val="1"/>
          <w:numId w:val="13"/>
        </w:numPr>
        <w:spacing w:line="240" w:lineRule="auto"/>
        <w:contextualSpacing w:val="0"/>
        <w:rPr>
          <w:rFonts w:asciiTheme="majorHAnsi" w:hAnsiTheme="majorHAnsi" w:cstheme="majorHAnsi"/>
          <w:sz w:val="20"/>
        </w:rPr>
      </w:pPr>
      <w:r w:rsidRPr="008F411B">
        <w:rPr>
          <w:rFonts w:asciiTheme="majorHAnsi" w:hAnsiTheme="majorHAnsi" w:cstheme="majorHAnsi"/>
          <w:sz w:val="20"/>
        </w:rPr>
        <w:t xml:space="preserve">zorgverzekeraars/ ziekenhuizen </w:t>
      </w:r>
    </w:p>
    <w:p w:rsidR="007A40E3" w:rsidRPr="008F411B" w:rsidRDefault="007A40E3" w:rsidP="007A40E3">
      <w:pPr>
        <w:pStyle w:val="Lijstalinea"/>
        <w:numPr>
          <w:ilvl w:val="2"/>
          <w:numId w:val="13"/>
        </w:numPr>
        <w:spacing w:line="240" w:lineRule="auto"/>
        <w:contextualSpacing w:val="0"/>
        <w:rPr>
          <w:rFonts w:asciiTheme="majorHAnsi" w:hAnsiTheme="majorHAnsi" w:cstheme="majorHAnsi"/>
          <w:sz w:val="20"/>
        </w:rPr>
      </w:pPr>
      <w:r w:rsidRPr="008F411B">
        <w:rPr>
          <w:rFonts w:asciiTheme="majorHAnsi" w:hAnsiTheme="majorHAnsi" w:cstheme="majorHAnsi"/>
          <w:sz w:val="20"/>
        </w:rPr>
        <w:t>Bas Nij Byvanck</w:t>
      </w:r>
      <w:r w:rsidR="0042748A">
        <w:rPr>
          <w:rFonts w:asciiTheme="majorHAnsi" w:hAnsiTheme="majorHAnsi" w:cstheme="majorHAnsi"/>
          <w:sz w:val="20"/>
        </w:rPr>
        <w:t xml:space="preserve">, Isala, </w:t>
      </w:r>
      <w:r w:rsidRPr="008F411B">
        <w:rPr>
          <w:rFonts w:asciiTheme="majorHAnsi" w:hAnsiTheme="majorHAnsi" w:cstheme="majorHAnsi"/>
          <w:sz w:val="20"/>
        </w:rPr>
        <w:t>voorbeeld</w:t>
      </w:r>
      <w:r w:rsidR="00CE4BBE">
        <w:rPr>
          <w:rFonts w:asciiTheme="majorHAnsi" w:hAnsiTheme="majorHAnsi" w:cstheme="majorHAnsi"/>
          <w:sz w:val="20"/>
        </w:rPr>
        <w:t xml:space="preserve"> rond geboortezorg </w:t>
      </w:r>
      <w:r w:rsidR="00943904">
        <w:rPr>
          <w:rFonts w:asciiTheme="majorHAnsi" w:hAnsiTheme="majorHAnsi" w:cstheme="majorHAnsi"/>
          <w:sz w:val="20"/>
        </w:rPr>
        <w:t>met Zilveren Kruis</w:t>
      </w:r>
      <w:r w:rsidR="0042748A">
        <w:rPr>
          <w:rFonts w:asciiTheme="majorHAnsi" w:hAnsiTheme="majorHAnsi" w:cstheme="majorHAnsi"/>
          <w:sz w:val="20"/>
        </w:rPr>
        <w:t>:</w:t>
      </w:r>
      <w:r w:rsidR="00943904">
        <w:rPr>
          <w:rFonts w:asciiTheme="majorHAnsi" w:hAnsiTheme="majorHAnsi" w:cstheme="majorHAnsi"/>
          <w:sz w:val="20"/>
        </w:rPr>
        <w:t xml:space="preserve"> </w:t>
      </w:r>
      <w:r w:rsidRPr="008F411B">
        <w:rPr>
          <w:rFonts w:asciiTheme="majorHAnsi" w:hAnsiTheme="majorHAnsi" w:cstheme="majorHAnsi"/>
          <w:sz w:val="20"/>
        </w:rPr>
        <w:t xml:space="preserve">bekostiging </w:t>
      </w:r>
      <w:proofErr w:type="spellStart"/>
      <w:r w:rsidRPr="008F411B">
        <w:rPr>
          <w:rFonts w:asciiTheme="majorHAnsi" w:hAnsiTheme="majorHAnsi" w:cstheme="majorHAnsi"/>
          <w:sz w:val="20"/>
        </w:rPr>
        <w:t>obv</w:t>
      </w:r>
      <w:proofErr w:type="spellEnd"/>
      <w:r w:rsidRPr="008F411B">
        <w:rPr>
          <w:rFonts w:asciiTheme="majorHAnsi" w:hAnsiTheme="majorHAnsi" w:cstheme="majorHAnsi"/>
          <w:sz w:val="20"/>
        </w:rPr>
        <w:t xml:space="preserve"> kwaliteit.</w:t>
      </w:r>
    </w:p>
    <w:p w:rsidR="007A40E3" w:rsidRPr="008F411B" w:rsidRDefault="007A40E3" w:rsidP="007A40E3">
      <w:pPr>
        <w:pStyle w:val="Lijstalinea"/>
        <w:numPr>
          <w:ilvl w:val="2"/>
          <w:numId w:val="13"/>
        </w:numPr>
        <w:spacing w:line="240" w:lineRule="auto"/>
        <w:contextualSpacing w:val="0"/>
        <w:rPr>
          <w:rFonts w:asciiTheme="majorHAnsi" w:hAnsiTheme="majorHAnsi" w:cstheme="majorHAnsi"/>
          <w:sz w:val="20"/>
        </w:rPr>
      </w:pPr>
      <w:hyperlink r:id="rId13" w:history="1">
        <w:r w:rsidRPr="008F411B">
          <w:rPr>
            <w:rStyle w:val="Hyperlink"/>
            <w:rFonts w:asciiTheme="majorHAnsi" w:hAnsiTheme="majorHAnsi" w:cstheme="majorHAnsi"/>
            <w:sz w:val="20"/>
          </w:rPr>
          <w:t xml:space="preserve">Vita </w:t>
        </w:r>
        <w:proofErr w:type="spellStart"/>
        <w:r w:rsidRPr="008F411B">
          <w:rPr>
            <w:rStyle w:val="Hyperlink"/>
            <w:rFonts w:asciiTheme="majorHAnsi" w:hAnsiTheme="majorHAnsi" w:cstheme="majorHAnsi"/>
            <w:sz w:val="20"/>
          </w:rPr>
          <w:t>V</w:t>
        </w:r>
        <w:r w:rsidRPr="008F411B">
          <w:rPr>
            <w:rStyle w:val="Hyperlink"/>
            <w:rFonts w:asciiTheme="majorHAnsi" w:hAnsiTheme="majorHAnsi" w:cstheme="majorHAnsi"/>
            <w:sz w:val="20"/>
          </w:rPr>
          <w:t>a</w:t>
        </w:r>
        <w:r w:rsidRPr="008F411B">
          <w:rPr>
            <w:rStyle w:val="Hyperlink"/>
            <w:rFonts w:asciiTheme="majorHAnsi" w:hAnsiTheme="majorHAnsi" w:cstheme="majorHAnsi"/>
            <w:sz w:val="20"/>
          </w:rPr>
          <w:t>lley</w:t>
        </w:r>
        <w:proofErr w:type="spellEnd"/>
        <w:r w:rsidRPr="008F411B">
          <w:rPr>
            <w:rStyle w:val="Hyperlink"/>
            <w:rFonts w:asciiTheme="majorHAnsi" w:hAnsiTheme="majorHAnsi" w:cstheme="majorHAnsi"/>
            <w:sz w:val="20"/>
          </w:rPr>
          <w:t>/</w:t>
        </w:r>
      </w:hyperlink>
      <w:r w:rsidRPr="008F411B">
        <w:rPr>
          <w:rFonts w:asciiTheme="majorHAnsi" w:hAnsiTheme="majorHAnsi" w:cstheme="majorHAnsi"/>
          <w:sz w:val="20"/>
        </w:rPr>
        <w:t xml:space="preserve"> </w:t>
      </w:r>
      <w:proofErr w:type="spellStart"/>
      <w:r w:rsidRPr="008F411B">
        <w:rPr>
          <w:rFonts w:asciiTheme="majorHAnsi" w:hAnsiTheme="majorHAnsi" w:cstheme="majorHAnsi"/>
          <w:sz w:val="20"/>
        </w:rPr>
        <w:t>Equalis</w:t>
      </w:r>
      <w:proofErr w:type="spellEnd"/>
      <w:r w:rsidR="00CE4BBE">
        <w:rPr>
          <w:rFonts w:asciiTheme="majorHAnsi" w:hAnsiTheme="majorHAnsi" w:cstheme="majorHAnsi"/>
          <w:sz w:val="20"/>
        </w:rPr>
        <w:t xml:space="preserve">: 10 tips om te komen tot structurele bekostiging voor </w:t>
      </w:r>
      <w:r w:rsidR="00CE4BBE" w:rsidRPr="00CE4BBE">
        <w:rPr>
          <w:rFonts w:asciiTheme="majorHAnsi" w:hAnsiTheme="majorHAnsi" w:cstheme="majorHAnsi"/>
          <w:sz w:val="20"/>
        </w:rPr>
        <w:t>bestaande </w:t>
      </w:r>
      <w:proofErr w:type="spellStart"/>
      <w:r w:rsidR="00CE4BBE" w:rsidRPr="00CE4BBE">
        <w:rPr>
          <w:rFonts w:asciiTheme="majorHAnsi" w:hAnsiTheme="majorHAnsi" w:cstheme="majorHAnsi"/>
          <w:sz w:val="20"/>
        </w:rPr>
        <w:t>e-health</w:t>
      </w:r>
      <w:proofErr w:type="spellEnd"/>
      <w:r w:rsidR="00CE4BBE" w:rsidRPr="00CE4BBE">
        <w:rPr>
          <w:rFonts w:asciiTheme="majorHAnsi" w:hAnsiTheme="majorHAnsi" w:cstheme="majorHAnsi"/>
          <w:sz w:val="20"/>
        </w:rPr>
        <w:t xml:space="preserve"> toepassingen. </w:t>
      </w:r>
      <w:r w:rsidR="00CE4BBE">
        <w:rPr>
          <w:rFonts w:asciiTheme="majorHAnsi" w:hAnsiTheme="majorHAnsi" w:cstheme="majorHAnsi"/>
          <w:sz w:val="20"/>
        </w:rPr>
        <w:t xml:space="preserve">Daarnaast bevat het een stappenplan van visievorming, planvorming, inrichten, uitvoering en evaluatie en inbedding en opschaling. </w:t>
      </w:r>
    </w:p>
    <w:p w:rsidR="007A40E3" w:rsidRPr="000F6A5D" w:rsidRDefault="007A40E3" w:rsidP="007A40E3">
      <w:pPr>
        <w:pStyle w:val="Lijstalinea"/>
        <w:numPr>
          <w:ilvl w:val="2"/>
          <w:numId w:val="13"/>
        </w:numPr>
        <w:spacing w:line="240" w:lineRule="auto"/>
        <w:contextualSpacing w:val="0"/>
        <w:rPr>
          <w:rFonts w:asciiTheme="majorHAnsi" w:hAnsiTheme="majorHAnsi" w:cstheme="majorHAnsi"/>
          <w:sz w:val="20"/>
        </w:rPr>
      </w:pPr>
      <w:r w:rsidRPr="008F411B">
        <w:rPr>
          <w:rFonts w:asciiTheme="majorHAnsi" w:hAnsiTheme="majorHAnsi" w:cstheme="majorHAnsi"/>
          <w:sz w:val="20"/>
        </w:rPr>
        <w:t>Voorbeelden van verplaatsing van ziekenhuiszorg naar thuis (bv home monitoring)</w:t>
      </w:r>
    </w:p>
    <w:p w:rsidR="00D20D78" w:rsidRPr="006F6D9E" w:rsidRDefault="00D20D78" w:rsidP="004E2F45"/>
    <w:sectPr w:rsidR="00D20D78" w:rsidRPr="006F6D9E" w:rsidSect="004E2F45">
      <w:headerReference w:type="even" r:id="rId14"/>
      <w:headerReference w:type="default" r:id="rId15"/>
      <w:footerReference w:type="even" r:id="rId16"/>
      <w:footerReference w:type="default" r:id="rId17"/>
      <w:headerReference w:type="first" r:id="rId18"/>
      <w:footerReference w:type="first" r:id="rId19"/>
      <w:pgSz w:w="11906" w:h="16838" w:code="9"/>
      <w:pgMar w:top="2268" w:right="1673" w:bottom="1077" w:left="1588" w:header="121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0E3" w:rsidRDefault="007A40E3" w:rsidP="007A27DC">
      <w:pPr>
        <w:spacing w:line="240" w:lineRule="auto"/>
      </w:pPr>
      <w:r>
        <w:separator/>
      </w:r>
    </w:p>
  </w:endnote>
  <w:endnote w:type="continuationSeparator" w:id="0">
    <w:p w:rsidR="007A40E3" w:rsidRDefault="007A40E3" w:rsidP="007A27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A5" w:rsidRDefault="00D954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A5" w:rsidRDefault="00D954A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A5" w:rsidRDefault="00D954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0E3" w:rsidRDefault="007A40E3" w:rsidP="007A27DC">
      <w:pPr>
        <w:spacing w:line="240" w:lineRule="auto"/>
      </w:pPr>
      <w:r>
        <w:separator/>
      </w:r>
    </w:p>
  </w:footnote>
  <w:footnote w:type="continuationSeparator" w:id="0">
    <w:p w:rsidR="007A40E3" w:rsidRDefault="007A40E3" w:rsidP="007A27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A5" w:rsidRDefault="00D954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A5" w:rsidRDefault="00D954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A5" w:rsidRDefault="00D954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717"/>
    <w:multiLevelType w:val="hybridMultilevel"/>
    <w:tmpl w:val="B18608C2"/>
    <w:lvl w:ilvl="0" w:tplc="5E6489D2">
      <w:start w:val="1"/>
      <w:numFmt w:val="bullet"/>
      <w:lvlRestart w:val="0"/>
      <w:pStyle w:val="RAankruisvak-leeg"/>
      <w:lvlText w:val="¨"/>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D2072"/>
    <w:multiLevelType w:val="hybridMultilevel"/>
    <w:tmpl w:val="B422F83A"/>
    <w:lvl w:ilvl="0" w:tplc="42BA570A">
      <w:start w:val="1"/>
      <w:numFmt w:val="decimal"/>
      <w:lvlRestart w:val="0"/>
      <w:pStyle w:val="ROpsomming-cijfers"/>
      <w:lvlText w:val="%1"/>
      <w:lvlJc w:val="left"/>
      <w:pPr>
        <w:tabs>
          <w:tab w:val="num" w:pos="0"/>
        </w:tabs>
        <w:ind w:left="454" w:hanging="454"/>
      </w:pPr>
      <w:rPr>
        <w:rFonts w:ascii="Verdana" w:hAnsi="Verdana" w:hint="default"/>
        <w:b w:val="0"/>
        <w:i w:val="0"/>
        <w:caps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A285F76"/>
    <w:multiLevelType w:val="hybridMultilevel"/>
    <w:tmpl w:val="0736E31A"/>
    <w:lvl w:ilvl="0" w:tplc="A36E65A6">
      <w:start w:val="1"/>
      <w:numFmt w:val="bullet"/>
      <w:lvlRestart w:val="0"/>
      <w:pStyle w:val="ROpsomming-bolletjes-klein"/>
      <w:lvlText w:val="•"/>
      <w:lvlJc w:val="left"/>
      <w:pPr>
        <w:tabs>
          <w:tab w:val="num" w:pos="0"/>
        </w:tabs>
        <w:ind w:left="227" w:hanging="227"/>
      </w:pPr>
      <w:rPr>
        <w:rFonts w:ascii="Verdana" w:hAnsi="Verdana" w:hint="default"/>
        <w:b w:val="0"/>
        <w:i w:val="0"/>
        <w:caps w:val="0"/>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67B51"/>
    <w:multiLevelType w:val="hybridMultilevel"/>
    <w:tmpl w:val="EA3CA742"/>
    <w:lvl w:ilvl="0" w:tplc="CC0C62F0">
      <w:start w:val="1"/>
      <w:numFmt w:val="bullet"/>
      <w:lvlRestart w:val="0"/>
      <w:pStyle w:val="RAankruisvak-vinkje"/>
      <w:lvlText w:val="þ"/>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93FAD"/>
    <w:multiLevelType w:val="multilevel"/>
    <w:tmpl w:val="D9284C00"/>
    <w:lvl w:ilvl="0">
      <w:start w:val="1"/>
      <w:numFmt w:val="decimal"/>
      <w:lvlRestart w:val="0"/>
      <w:pStyle w:val="Kop1"/>
      <w:suff w:val="space"/>
      <w:lvlText w:val="%1"/>
      <w:lvlJc w:val="left"/>
      <w:pPr>
        <w:ind w:left="0" w:firstLine="0"/>
      </w:pPr>
      <w:rPr>
        <w:rFonts w:ascii="Verdana" w:hAnsi="Verdana" w:hint="default"/>
        <w:sz w:val="24"/>
      </w:rPr>
    </w:lvl>
    <w:lvl w:ilvl="1">
      <w:start w:val="1"/>
      <w:numFmt w:val="decimal"/>
      <w:pStyle w:val="Kop2"/>
      <w:suff w:val="space"/>
      <w:lvlText w:val="%1.%2"/>
      <w:lvlJc w:val="left"/>
      <w:pPr>
        <w:ind w:left="0" w:firstLine="0"/>
      </w:pPr>
      <w:rPr>
        <w:rFonts w:ascii="Verdana" w:hAnsi="Verdana" w:hint="default"/>
        <w:b/>
        <w:sz w:val="18"/>
      </w:rPr>
    </w:lvl>
    <w:lvl w:ilvl="2">
      <w:start w:val="1"/>
      <w:numFmt w:val="decimal"/>
      <w:pStyle w:val="Kop3"/>
      <w:suff w:val="space"/>
      <w:lvlText w:val="%1.%2.%3"/>
      <w:lvlJc w:val="left"/>
      <w:pPr>
        <w:ind w:left="0" w:firstLine="0"/>
      </w:pPr>
      <w:rPr>
        <w:rFonts w:ascii="Verdana" w:hAnsi="Verdana" w:hint="default"/>
        <w:i/>
        <w:sz w:val="18"/>
      </w:rPr>
    </w:lvl>
    <w:lvl w:ilvl="3">
      <w:start w:val="1"/>
      <w:numFmt w:val="decimal"/>
      <w:pStyle w:val="Kop4"/>
      <w:suff w:val="space"/>
      <w:lvlText w:val="%1.%2.%3.%4"/>
      <w:lvlJc w:val="left"/>
      <w:pPr>
        <w:ind w:left="0" w:firstLine="0"/>
      </w:pPr>
      <w:rPr>
        <w:rFonts w:ascii="Verdana" w:hAnsi="Verdana" w:hint="default"/>
        <w:b w:val="0"/>
        <w:i w:val="0"/>
        <w:sz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9666694"/>
    <w:multiLevelType w:val="multilevel"/>
    <w:tmpl w:val="CC14AE4E"/>
    <w:lvl w:ilvl="0">
      <w:start w:val="1"/>
      <w:numFmt w:val="bullet"/>
      <w:lvlRestart w:val="0"/>
      <w:pStyle w:val="ROpsomming-bullets"/>
      <w:lvlText w:val="•"/>
      <w:lvlJc w:val="left"/>
      <w:pPr>
        <w:tabs>
          <w:tab w:val="num" w:pos="454"/>
        </w:tabs>
        <w:ind w:left="454" w:hanging="454"/>
      </w:pPr>
      <w:rPr>
        <w:rFonts w:ascii="Verdana" w:hAnsi="Verdana" w:hint="default"/>
        <w:b w:val="0"/>
        <w:i w:val="0"/>
        <w:sz w:val="18"/>
      </w:rPr>
    </w:lvl>
    <w:lvl w:ilvl="1">
      <w:start w:val="1"/>
      <w:numFmt w:val="bullet"/>
      <w:lvlText w:val="−"/>
      <w:lvlJc w:val="left"/>
      <w:pPr>
        <w:tabs>
          <w:tab w:val="num" w:pos="907"/>
        </w:tabs>
        <w:ind w:left="907" w:hanging="453"/>
      </w:pPr>
      <w:rPr>
        <w:rFonts w:ascii="Verdana" w:hAnsi="Verdana" w:hint="default"/>
        <w:b w:val="0"/>
        <w:i w:val="0"/>
        <w:sz w:val="18"/>
      </w:rPr>
    </w:lvl>
    <w:lvl w:ilvl="2">
      <w:start w:val="1"/>
      <w:numFmt w:val="bullet"/>
      <w:lvlText w:val="•"/>
      <w:lvlJc w:val="left"/>
      <w:pPr>
        <w:tabs>
          <w:tab w:val="num" w:pos="1361"/>
        </w:tabs>
        <w:ind w:left="1361" w:hanging="454"/>
      </w:pPr>
      <w:rPr>
        <w:rFonts w:ascii="Verdana" w:hAnsi="Verdana" w:hint="default"/>
        <w:b w:val="0"/>
        <w:i w:val="0"/>
        <w:sz w:val="18"/>
      </w:rPr>
    </w:lvl>
    <w:lvl w:ilvl="3">
      <w:start w:val="1"/>
      <w:numFmt w:val="bullet"/>
      <w:lvlText w:val="−"/>
      <w:lvlJc w:val="left"/>
      <w:pPr>
        <w:tabs>
          <w:tab w:val="num" w:pos="1814"/>
        </w:tabs>
        <w:ind w:left="1814" w:hanging="453"/>
      </w:pPr>
      <w:rPr>
        <w:rFonts w:ascii="Verdana" w:hAnsi="Verdana" w:hint="default"/>
        <w:b w:val="0"/>
        <w:i w:val="0"/>
        <w:sz w:val="18"/>
      </w:rPr>
    </w:lvl>
    <w:lvl w:ilvl="4">
      <w:start w:val="1"/>
      <w:numFmt w:val="bullet"/>
      <w:lvlText w:val="•"/>
      <w:lvlJc w:val="left"/>
      <w:pPr>
        <w:tabs>
          <w:tab w:val="num" w:pos="2268"/>
        </w:tabs>
        <w:ind w:left="2268" w:hanging="454"/>
      </w:pPr>
      <w:rPr>
        <w:rFonts w:ascii="Verdana" w:hAnsi="Verdana" w:hint="default"/>
        <w:b w:val="0"/>
        <w:i w:val="0"/>
        <w:sz w:val="18"/>
      </w:rPr>
    </w:lvl>
    <w:lvl w:ilvl="5">
      <w:start w:val="1"/>
      <w:numFmt w:val="bullet"/>
      <w:lvlText w:val="−"/>
      <w:lvlJc w:val="left"/>
      <w:pPr>
        <w:tabs>
          <w:tab w:val="num" w:pos="2722"/>
        </w:tabs>
        <w:ind w:left="2722" w:hanging="454"/>
      </w:pPr>
      <w:rPr>
        <w:rFonts w:ascii="Verdana" w:hAnsi="Verdana" w:hint="default"/>
        <w:b w:val="0"/>
        <w:i w:val="0"/>
        <w:sz w:val="18"/>
      </w:rPr>
    </w:lvl>
    <w:lvl w:ilvl="6">
      <w:start w:val="1"/>
      <w:numFmt w:val="bullet"/>
      <w:lvlText w:val="•"/>
      <w:lvlJc w:val="left"/>
      <w:pPr>
        <w:tabs>
          <w:tab w:val="num" w:pos="3175"/>
        </w:tabs>
        <w:ind w:left="3175" w:hanging="453"/>
      </w:pPr>
      <w:rPr>
        <w:rFonts w:ascii="Verdana" w:hAnsi="Verdana" w:hint="default"/>
        <w:b w:val="0"/>
        <w:i w:val="0"/>
        <w:sz w:val="18"/>
      </w:rPr>
    </w:lvl>
    <w:lvl w:ilvl="7">
      <w:start w:val="1"/>
      <w:numFmt w:val="bullet"/>
      <w:lvlText w:val="−"/>
      <w:lvlJc w:val="left"/>
      <w:pPr>
        <w:tabs>
          <w:tab w:val="num" w:pos="3629"/>
        </w:tabs>
        <w:ind w:left="3629" w:hanging="454"/>
      </w:pPr>
      <w:rPr>
        <w:rFonts w:ascii="Verdana" w:hAnsi="Verdana" w:hint="default"/>
        <w:b w:val="0"/>
        <w:i w:val="0"/>
        <w:sz w:val="18"/>
      </w:rPr>
    </w:lvl>
    <w:lvl w:ilvl="8">
      <w:start w:val="1"/>
      <w:numFmt w:val="bullet"/>
      <w:lvlText w:val="•"/>
      <w:lvlJc w:val="left"/>
      <w:pPr>
        <w:tabs>
          <w:tab w:val="num" w:pos="4082"/>
        </w:tabs>
        <w:ind w:left="4082" w:hanging="453"/>
      </w:pPr>
      <w:rPr>
        <w:rFonts w:ascii="Verdana" w:hAnsi="Verdana" w:hint="default"/>
        <w:b w:val="0"/>
        <w:i w:val="0"/>
        <w:sz w:val="18"/>
      </w:rPr>
    </w:lvl>
  </w:abstractNum>
  <w:abstractNum w:abstractNumId="6" w15:restartNumberingAfterBreak="0">
    <w:nsid w:val="396F04A4"/>
    <w:multiLevelType w:val="hybridMultilevel"/>
    <w:tmpl w:val="27DEDE36"/>
    <w:lvl w:ilvl="0" w:tplc="FC8C3B9C">
      <w:start w:val="1"/>
      <w:numFmt w:val="bullet"/>
      <w:lvlRestart w:val="0"/>
      <w:pStyle w:val="ROpsomming-ingesprongen"/>
      <w:lvlText w:val="–"/>
      <w:lvlJc w:val="left"/>
      <w:pPr>
        <w:tabs>
          <w:tab w:val="num" w:pos="0"/>
        </w:tabs>
        <w:ind w:left="227" w:hanging="227"/>
      </w:pPr>
      <w:rPr>
        <w:rFonts w:ascii="Verdana" w:hAnsi="Verdana" w:hint="default"/>
        <w:b w:val="0"/>
        <w:i w:val="0"/>
        <w:caps w:val="0"/>
        <w:sz w:val="18"/>
      </w:rPr>
    </w:lvl>
    <w:lvl w:ilvl="1" w:tplc="04130003" w:tentative="1">
      <w:start w:val="1"/>
      <w:numFmt w:val="bullet"/>
      <w:lvlText w:val="o"/>
      <w:lvlJc w:val="left"/>
      <w:pPr>
        <w:tabs>
          <w:tab w:val="num" w:pos="1667"/>
        </w:tabs>
        <w:ind w:left="1667" w:hanging="360"/>
      </w:pPr>
      <w:rPr>
        <w:rFonts w:ascii="Courier New" w:hAnsi="Courier New" w:cs="Courier New" w:hint="default"/>
      </w:rPr>
    </w:lvl>
    <w:lvl w:ilvl="2" w:tplc="04130005" w:tentative="1">
      <w:start w:val="1"/>
      <w:numFmt w:val="bullet"/>
      <w:lvlText w:val=""/>
      <w:lvlJc w:val="left"/>
      <w:pPr>
        <w:tabs>
          <w:tab w:val="num" w:pos="2387"/>
        </w:tabs>
        <w:ind w:left="2387" w:hanging="360"/>
      </w:pPr>
      <w:rPr>
        <w:rFonts w:ascii="Wingdings" w:hAnsi="Wingdings" w:hint="default"/>
      </w:rPr>
    </w:lvl>
    <w:lvl w:ilvl="3" w:tplc="04130001" w:tentative="1">
      <w:start w:val="1"/>
      <w:numFmt w:val="bullet"/>
      <w:lvlText w:val=""/>
      <w:lvlJc w:val="left"/>
      <w:pPr>
        <w:tabs>
          <w:tab w:val="num" w:pos="3107"/>
        </w:tabs>
        <w:ind w:left="3107" w:hanging="360"/>
      </w:pPr>
      <w:rPr>
        <w:rFonts w:ascii="Symbol" w:hAnsi="Symbol" w:hint="default"/>
      </w:rPr>
    </w:lvl>
    <w:lvl w:ilvl="4" w:tplc="04130003" w:tentative="1">
      <w:start w:val="1"/>
      <w:numFmt w:val="bullet"/>
      <w:lvlText w:val="o"/>
      <w:lvlJc w:val="left"/>
      <w:pPr>
        <w:tabs>
          <w:tab w:val="num" w:pos="3827"/>
        </w:tabs>
        <w:ind w:left="3827" w:hanging="360"/>
      </w:pPr>
      <w:rPr>
        <w:rFonts w:ascii="Courier New" w:hAnsi="Courier New" w:cs="Courier New" w:hint="default"/>
      </w:rPr>
    </w:lvl>
    <w:lvl w:ilvl="5" w:tplc="04130005" w:tentative="1">
      <w:start w:val="1"/>
      <w:numFmt w:val="bullet"/>
      <w:lvlText w:val=""/>
      <w:lvlJc w:val="left"/>
      <w:pPr>
        <w:tabs>
          <w:tab w:val="num" w:pos="4547"/>
        </w:tabs>
        <w:ind w:left="4547" w:hanging="360"/>
      </w:pPr>
      <w:rPr>
        <w:rFonts w:ascii="Wingdings" w:hAnsi="Wingdings" w:hint="default"/>
      </w:rPr>
    </w:lvl>
    <w:lvl w:ilvl="6" w:tplc="04130001" w:tentative="1">
      <w:start w:val="1"/>
      <w:numFmt w:val="bullet"/>
      <w:lvlText w:val=""/>
      <w:lvlJc w:val="left"/>
      <w:pPr>
        <w:tabs>
          <w:tab w:val="num" w:pos="5267"/>
        </w:tabs>
        <w:ind w:left="5267" w:hanging="360"/>
      </w:pPr>
      <w:rPr>
        <w:rFonts w:ascii="Symbol" w:hAnsi="Symbol" w:hint="default"/>
      </w:rPr>
    </w:lvl>
    <w:lvl w:ilvl="7" w:tplc="04130003" w:tentative="1">
      <w:start w:val="1"/>
      <w:numFmt w:val="bullet"/>
      <w:lvlText w:val="o"/>
      <w:lvlJc w:val="left"/>
      <w:pPr>
        <w:tabs>
          <w:tab w:val="num" w:pos="5987"/>
        </w:tabs>
        <w:ind w:left="5987" w:hanging="360"/>
      </w:pPr>
      <w:rPr>
        <w:rFonts w:ascii="Courier New" w:hAnsi="Courier New" w:cs="Courier New" w:hint="default"/>
      </w:rPr>
    </w:lvl>
    <w:lvl w:ilvl="8" w:tplc="0413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47EB3799"/>
    <w:multiLevelType w:val="hybridMultilevel"/>
    <w:tmpl w:val="3C9CB0E2"/>
    <w:lvl w:ilvl="0" w:tplc="F91AFE7C">
      <w:start w:val="1"/>
      <w:numFmt w:val="bullet"/>
      <w:lvlRestart w:val="0"/>
      <w:pStyle w:val="ROpsomming-bolletjes"/>
      <w:lvlText w:val="•"/>
      <w:lvlJc w:val="left"/>
      <w:pPr>
        <w:tabs>
          <w:tab w:val="num" w:pos="0"/>
        </w:tabs>
        <w:ind w:left="227" w:hanging="227"/>
      </w:pPr>
      <w:rPr>
        <w:rFonts w:ascii="Verdana" w:hAnsi="Verdana" w:hint="default"/>
        <w:b w:val="0"/>
        <w:i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454002"/>
    <w:multiLevelType w:val="hybridMultilevel"/>
    <w:tmpl w:val="2C58A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1457A88"/>
    <w:multiLevelType w:val="multilevel"/>
    <w:tmpl w:val="5A086A9C"/>
    <w:lvl w:ilvl="0">
      <w:start w:val="1"/>
      <w:numFmt w:val="decimal"/>
      <w:pStyle w:val="ROpsomming-genummerd"/>
      <w:lvlText w:val="%1"/>
      <w:lvlJc w:val="left"/>
      <w:pPr>
        <w:tabs>
          <w:tab w:val="num" w:pos="454"/>
        </w:tabs>
        <w:ind w:left="454" w:hanging="454"/>
      </w:pPr>
      <w:rPr>
        <w:rFonts w:ascii="Verdana" w:hAnsi="Verdana" w:hint="default"/>
        <w:sz w:val="18"/>
      </w:rPr>
    </w:lvl>
    <w:lvl w:ilvl="1">
      <w:start w:val="1"/>
      <w:numFmt w:val="lowerLetter"/>
      <w:lvlText w:val="%2"/>
      <w:lvlJc w:val="left"/>
      <w:pPr>
        <w:tabs>
          <w:tab w:val="num" w:pos="907"/>
        </w:tabs>
        <w:ind w:left="907" w:hanging="453"/>
      </w:pPr>
      <w:rPr>
        <w:rFonts w:hint="default"/>
      </w:rPr>
    </w:lvl>
    <w:lvl w:ilvl="2">
      <w:start w:val="1"/>
      <w:numFmt w:val="decimal"/>
      <w:lvlText w:val="%3"/>
      <w:lvlJc w:val="left"/>
      <w:pPr>
        <w:tabs>
          <w:tab w:val="num" w:pos="1361"/>
        </w:tabs>
        <w:ind w:left="1361" w:hanging="454"/>
      </w:pPr>
      <w:rPr>
        <w:rFonts w:ascii="Verdana" w:hAnsi="Verdana" w:hint="default"/>
        <w:sz w:val="18"/>
      </w:rPr>
    </w:lvl>
    <w:lvl w:ilvl="3">
      <w:start w:val="1"/>
      <w:numFmt w:val="lowerLetter"/>
      <w:lvlText w:val="%4"/>
      <w:lvlJc w:val="left"/>
      <w:pPr>
        <w:tabs>
          <w:tab w:val="num" w:pos="1814"/>
        </w:tabs>
        <w:ind w:left="1814" w:hanging="453"/>
      </w:pPr>
      <w:rPr>
        <w:rFonts w:hint="default"/>
      </w:rPr>
    </w:lvl>
    <w:lvl w:ilvl="4">
      <w:start w:val="1"/>
      <w:numFmt w:val="decimal"/>
      <w:lvlText w:val="%5"/>
      <w:lvlJc w:val="left"/>
      <w:pPr>
        <w:tabs>
          <w:tab w:val="num" w:pos="2268"/>
        </w:tabs>
        <w:ind w:left="2268" w:hanging="454"/>
      </w:pPr>
      <w:rPr>
        <w:rFonts w:ascii="Verdana" w:hAnsi="Verdana" w:hint="default"/>
        <w:b w:val="0"/>
        <w:i w:val="0"/>
        <w:sz w:val="18"/>
      </w:rPr>
    </w:lvl>
    <w:lvl w:ilvl="5">
      <w:start w:val="1"/>
      <w:numFmt w:val="lowerLetter"/>
      <w:lvlText w:val="%6"/>
      <w:lvlJc w:val="left"/>
      <w:pPr>
        <w:tabs>
          <w:tab w:val="num" w:pos="2722"/>
        </w:tabs>
        <w:ind w:left="2722" w:hanging="454"/>
      </w:pPr>
      <w:rPr>
        <w:rFonts w:ascii="Verdana" w:hAnsi="Verdana" w:hint="default"/>
        <w:b w:val="0"/>
        <w:i w:val="0"/>
        <w:sz w:val="18"/>
      </w:rPr>
    </w:lvl>
    <w:lvl w:ilvl="6">
      <w:start w:val="1"/>
      <w:numFmt w:val="decimal"/>
      <w:lvlText w:val="%7"/>
      <w:lvlJc w:val="left"/>
      <w:pPr>
        <w:tabs>
          <w:tab w:val="num" w:pos="3175"/>
        </w:tabs>
        <w:ind w:left="3175" w:hanging="453"/>
      </w:pPr>
      <w:rPr>
        <w:rFonts w:ascii="Verdana" w:hAnsi="Verdana" w:hint="default"/>
        <w:b w:val="0"/>
        <w:i w:val="0"/>
        <w:sz w:val="18"/>
      </w:rPr>
    </w:lvl>
    <w:lvl w:ilvl="7">
      <w:start w:val="1"/>
      <w:numFmt w:val="lowerLetter"/>
      <w:lvlText w:val="%8"/>
      <w:lvlJc w:val="left"/>
      <w:pPr>
        <w:tabs>
          <w:tab w:val="num" w:pos="3629"/>
        </w:tabs>
        <w:ind w:left="3629" w:hanging="454"/>
      </w:pPr>
      <w:rPr>
        <w:rFonts w:ascii="Verdana" w:hAnsi="Verdana" w:hint="default"/>
        <w:b w:val="0"/>
        <w:i w:val="0"/>
        <w:sz w:val="18"/>
      </w:rPr>
    </w:lvl>
    <w:lvl w:ilvl="8">
      <w:start w:val="1"/>
      <w:numFmt w:val="decimal"/>
      <w:lvlText w:val="%9"/>
      <w:lvlJc w:val="left"/>
      <w:pPr>
        <w:tabs>
          <w:tab w:val="num" w:pos="4082"/>
        </w:tabs>
        <w:ind w:left="4082" w:hanging="453"/>
      </w:pPr>
      <w:rPr>
        <w:rFonts w:ascii="Verdana" w:hAnsi="Verdana" w:hint="default"/>
        <w:b w:val="0"/>
        <w:i w:val="0"/>
        <w:sz w:val="18"/>
      </w:rPr>
    </w:lvl>
  </w:abstractNum>
  <w:num w:numId="1">
    <w:abstractNumId w:val="4"/>
  </w:num>
  <w:num w:numId="2">
    <w:abstractNumId w:val="4"/>
  </w:num>
  <w:num w:numId="3">
    <w:abstractNumId w:val="4"/>
  </w:num>
  <w:num w:numId="4">
    <w:abstractNumId w:val="4"/>
  </w:num>
  <w:num w:numId="5">
    <w:abstractNumId w:val="0"/>
  </w:num>
  <w:num w:numId="6">
    <w:abstractNumId w:val="3"/>
  </w:num>
  <w:num w:numId="7">
    <w:abstractNumId w:val="7"/>
  </w:num>
  <w:num w:numId="8">
    <w:abstractNumId w:val="2"/>
  </w:num>
  <w:num w:numId="9">
    <w:abstractNumId w:val="5"/>
  </w:num>
  <w:num w:numId="10">
    <w:abstractNumId w:val="1"/>
  </w:num>
  <w:num w:numId="11">
    <w:abstractNumId w:val="9"/>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E3"/>
    <w:rsid w:val="00003CD6"/>
    <w:rsid w:val="00015DE9"/>
    <w:rsid w:val="000B027E"/>
    <w:rsid w:val="000D586A"/>
    <w:rsid w:val="000D6E43"/>
    <w:rsid w:val="001B7E99"/>
    <w:rsid w:val="001C08C7"/>
    <w:rsid w:val="002B3FDC"/>
    <w:rsid w:val="002F4E34"/>
    <w:rsid w:val="00312E69"/>
    <w:rsid w:val="00366332"/>
    <w:rsid w:val="0042748A"/>
    <w:rsid w:val="0046346C"/>
    <w:rsid w:val="0046726C"/>
    <w:rsid w:val="004E2F45"/>
    <w:rsid w:val="005022A3"/>
    <w:rsid w:val="0051267D"/>
    <w:rsid w:val="005838C0"/>
    <w:rsid w:val="005A4D44"/>
    <w:rsid w:val="00601624"/>
    <w:rsid w:val="006177C9"/>
    <w:rsid w:val="00625100"/>
    <w:rsid w:val="006330F2"/>
    <w:rsid w:val="006923F2"/>
    <w:rsid w:val="006A3016"/>
    <w:rsid w:val="006F6D9E"/>
    <w:rsid w:val="0073025E"/>
    <w:rsid w:val="00751CDC"/>
    <w:rsid w:val="007708A2"/>
    <w:rsid w:val="00792F5E"/>
    <w:rsid w:val="007947D0"/>
    <w:rsid w:val="007A27DC"/>
    <w:rsid w:val="007A40E3"/>
    <w:rsid w:val="007F2030"/>
    <w:rsid w:val="00827F30"/>
    <w:rsid w:val="008912D5"/>
    <w:rsid w:val="008D61A4"/>
    <w:rsid w:val="00943904"/>
    <w:rsid w:val="00983038"/>
    <w:rsid w:val="009832A3"/>
    <w:rsid w:val="00A169A9"/>
    <w:rsid w:val="00A9047D"/>
    <w:rsid w:val="00A934C3"/>
    <w:rsid w:val="00AC5448"/>
    <w:rsid w:val="00AC7824"/>
    <w:rsid w:val="00B34F04"/>
    <w:rsid w:val="00B404FC"/>
    <w:rsid w:val="00BE1E9B"/>
    <w:rsid w:val="00BF4F41"/>
    <w:rsid w:val="00C15BD7"/>
    <w:rsid w:val="00C7290E"/>
    <w:rsid w:val="00C737A0"/>
    <w:rsid w:val="00CD29FF"/>
    <w:rsid w:val="00CE4BBE"/>
    <w:rsid w:val="00D20D78"/>
    <w:rsid w:val="00D57B2B"/>
    <w:rsid w:val="00D66D80"/>
    <w:rsid w:val="00D91B87"/>
    <w:rsid w:val="00D954A5"/>
    <w:rsid w:val="00EA59B0"/>
    <w:rsid w:val="00EB03B5"/>
    <w:rsid w:val="00F552A4"/>
    <w:rsid w:val="00F61805"/>
    <w:rsid w:val="00F94C90"/>
    <w:rsid w:val="00FB223C"/>
    <w:rsid w:val="00FB5C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77757"/>
  <w15:chartTrackingRefBased/>
  <w15:docId w15:val="{2AFC4E99-BABA-44CD-80B8-7AFD9191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586A"/>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pPr>
    <w:rPr>
      <w:rFonts w:ascii="Verdana" w:hAnsi="Verdana"/>
      <w:sz w:val="18"/>
    </w:rPr>
  </w:style>
  <w:style w:type="paragraph" w:styleId="Kop1">
    <w:name w:val="heading 1"/>
    <w:basedOn w:val="Standaard"/>
    <w:next w:val="Standaard"/>
    <w:qFormat/>
    <w:rsid w:val="000D586A"/>
    <w:pPr>
      <w:numPr>
        <w:numId w:val="1"/>
      </w:numPr>
      <w:spacing w:line="300" w:lineRule="atLeast"/>
      <w:outlineLvl w:val="0"/>
    </w:pPr>
    <w:rPr>
      <w:sz w:val="24"/>
    </w:rPr>
  </w:style>
  <w:style w:type="paragraph" w:styleId="Kop2">
    <w:name w:val="heading 2"/>
    <w:basedOn w:val="Standaard"/>
    <w:next w:val="Standaard"/>
    <w:qFormat/>
    <w:rsid w:val="000D586A"/>
    <w:pPr>
      <w:numPr>
        <w:ilvl w:val="1"/>
        <w:numId w:val="1"/>
      </w:numPr>
      <w:outlineLvl w:val="1"/>
    </w:pPr>
    <w:rPr>
      <w:b/>
    </w:rPr>
  </w:style>
  <w:style w:type="paragraph" w:styleId="Kop3">
    <w:name w:val="heading 3"/>
    <w:basedOn w:val="Standaard"/>
    <w:next w:val="Standaard"/>
    <w:qFormat/>
    <w:rsid w:val="000D586A"/>
    <w:pPr>
      <w:numPr>
        <w:ilvl w:val="2"/>
        <w:numId w:val="1"/>
      </w:numPr>
      <w:tabs>
        <w:tab w:val="clear" w:pos="1109"/>
        <w:tab w:val="left" w:pos="1111"/>
      </w:tabs>
      <w:outlineLvl w:val="2"/>
    </w:pPr>
    <w:rPr>
      <w:i/>
    </w:rPr>
  </w:style>
  <w:style w:type="paragraph" w:styleId="Kop4">
    <w:name w:val="heading 4"/>
    <w:basedOn w:val="Standaard"/>
    <w:next w:val="Standaard"/>
    <w:qFormat/>
    <w:rsid w:val="000D586A"/>
    <w:pPr>
      <w:numPr>
        <w:ilvl w:val="3"/>
        <w:numId w:val="1"/>
      </w:numPr>
      <w:tabs>
        <w:tab w:val="clear" w:pos="1109"/>
        <w:tab w:val="left" w:pos="1111"/>
      </w:tabs>
      <w:outlineLvl w:val="3"/>
    </w:pPr>
    <w:rPr>
      <w:bCs/>
      <w:szCs w:val="28"/>
    </w:rPr>
  </w:style>
  <w:style w:type="paragraph" w:styleId="Kop5">
    <w:name w:val="heading 5"/>
    <w:basedOn w:val="Standaard"/>
    <w:next w:val="Standaard"/>
    <w:qFormat/>
    <w:rsid w:val="000D586A"/>
    <w:pPr>
      <w:outlineLvl w:val="4"/>
    </w:pPr>
    <w:rPr>
      <w:bCs/>
      <w:iCs/>
      <w:szCs w:val="26"/>
    </w:rPr>
  </w:style>
  <w:style w:type="paragraph" w:styleId="Kop6">
    <w:name w:val="heading 6"/>
    <w:basedOn w:val="Standaard"/>
    <w:next w:val="Standaard"/>
    <w:qFormat/>
    <w:rsid w:val="000D586A"/>
    <w:pPr>
      <w:outlineLvl w:val="5"/>
    </w:pPr>
    <w:rPr>
      <w:bCs/>
      <w:szCs w:val="22"/>
    </w:rPr>
  </w:style>
  <w:style w:type="paragraph" w:styleId="Kop7">
    <w:name w:val="heading 7"/>
    <w:basedOn w:val="Standaard"/>
    <w:next w:val="Standaard"/>
    <w:qFormat/>
    <w:rsid w:val="000D586A"/>
    <w:pPr>
      <w:outlineLvl w:val="6"/>
    </w:pPr>
  </w:style>
  <w:style w:type="paragraph" w:styleId="Kop8">
    <w:name w:val="heading 8"/>
    <w:basedOn w:val="Standaard"/>
    <w:next w:val="Standaard"/>
    <w:qFormat/>
    <w:rsid w:val="000D586A"/>
    <w:pPr>
      <w:outlineLvl w:val="7"/>
    </w:pPr>
    <w:rPr>
      <w:iCs/>
    </w:rPr>
  </w:style>
  <w:style w:type="paragraph" w:styleId="Kop9">
    <w:name w:val="heading 9"/>
    <w:basedOn w:val="Standaard"/>
    <w:next w:val="Standaard"/>
    <w:qFormat/>
    <w:rsid w:val="000D586A"/>
    <w:pPr>
      <w:outlineLvl w:val="8"/>
    </w:pPr>
    <w:rPr>
      <w:rFonts w:cs="Arial"/>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Aankruisvak-leeg">
    <w:name w:val="R_Aankruisvak-leeg"/>
    <w:basedOn w:val="Standaard"/>
    <w:rsid w:val="000D586A"/>
    <w:pPr>
      <w:numPr>
        <w:numId w:val="5"/>
      </w:numPr>
      <w:tabs>
        <w:tab w:val="clear" w:pos="0"/>
        <w:tab w:val="num" w:pos="360"/>
      </w:tabs>
      <w:ind w:left="0" w:firstLine="0"/>
    </w:pPr>
  </w:style>
  <w:style w:type="paragraph" w:customStyle="1" w:styleId="RAankruisvak-vinkje">
    <w:name w:val="R_Aankruisvak-vinkje"/>
    <w:basedOn w:val="Standaard"/>
    <w:rsid w:val="000D586A"/>
    <w:pPr>
      <w:numPr>
        <w:numId w:val="6"/>
      </w:numPr>
    </w:pPr>
  </w:style>
  <w:style w:type="paragraph" w:customStyle="1" w:styleId="RAfzend-invulling">
    <w:name w:val="R_Afzend-invulling"/>
    <w:basedOn w:val="Standaard"/>
    <w:next w:val="Standaard"/>
    <w:rsid w:val="000D586A"/>
    <w:pPr>
      <w:spacing w:line="180" w:lineRule="atLeast"/>
    </w:pPr>
    <w:rPr>
      <w:sz w:val="13"/>
    </w:rPr>
  </w:style>
  <w:style w:type="paragraph" w:customStyle="1" w:styleId="RAfzend-kopje">
    <w:name w:val="R_Afzend-kopje"/>
    <w:basedOn w:val="Standaard"/>
    <w:next w:val="Standaard"/>
    <w:link w:val="RAfzend-kopjeChar"/>
    <w:rsid w:val="000D586A"/>
    <w:pPr>
      <w:spacing w:line="180" w:lineRule="atLeast"/>
    </w:pPr>
    <w:rPr>
      <w:b/>
      <w:sz w:val="13"/>
    </w:rPr>
  </w:style>
  <w:style w:type="character" w:customStyle="1" w:styleId="RAfzend-kopjeChar">
    <w:name w:val="R_Afzend-kopje Char"/>
    <w:basedOn w:val="Standaardalinea-lettertype"/>
    <w:link w:val="RAfzend-kopje"/>
    <w:rsid w:val="000D586A"/>
    <w:rPr>
      <w:rFonts w:ascii="Verdana" w:hAnsi="Verdana"/>
      <w:b/>
      <w:sz w:val="13"/>
    </w:rPr>
  </w:style>
  <w:style w:type="paragraph" w:customStyle="1" w:styleId="RAfzend-voorwaarden">
    <w:name w:val="R_Afzend-voorwaarden"/>
    <w:basedOn w:val="Standaard"/>
    <w:next w:val="Standaard"/>
    <w:rsid w:val="000D586A"/>
    <w:pPr>
      <w:spacing w:line="180" w:lineRule="atLeast"/>
    </w:pPr>
    <w:rPr>
      <w:i/>
      <w:sz w:val="13"/>
    </w:rPr>
  </w:style>
  <w:style w:type="paragraph" w:customStyle="1" w:styleId="RAfzend-witregel-groot">
    <w:name w:val="R_Afzend-witregel-groot"/>
    <w:basedOn w:val="Standaard"/>
    <w:next w:val="Standaard"/>
    <w:rsid w:val="000D586A"/>
    <w:pPr>
      <w:spacing w:line="270" w:lineRule="exact"/>
    </w:pPr>
  </w:style>
  <w:style w:type="paragraph" w:customStyle="1" w:styleId="RAfzend-witregel-klein">
    <w:name w:val="R_Afzend-witregel-klein"/>
    <w:basedOn w:val="Standaard"/>
    <w:next w:val="Standaard"/>
    <w:rsid w:val="000D586A"/>
    <w:pPr>
      <w:spacing w:line="90" w:lineRule="exact"/>
    </w:pPr>
    <w:rPr>
      <w:sz w:val="6"/>
    </w:rPr>
  </w:style>
  <w:style w:type="paragraph" w:customStyle="1" w:styleId="RAlineakop">
    <w:name w:val="R_Alineakop"/>
    <w:basedOn w:val="Standaard"/>
    <w:next w:val="Standaard"/>
    <w:rsid w:val="000D586A"/>
    <w:pPr>
      <w:keepNext/>
    </w:pPr>
    <w:rPr>
      <w:b/>
    </w:rPr>
  </w:style>
  <w:style w:type="paragraph" w:customStyle="1" w:styleId="RBestelcode">
    <w:name w:val="R_Bestelcode"/>
    <w:basedOn w:val="Standaard"/>
    <w:next w:val="Standaard"/>
    <w:rsid w:val="000D586A"/>
    <w:pPr>
      <w:spacing w:line="160" w:lineRule="atLeast"/>
    </w:pPr>
    <w:rPr>
      <w:sz w:val="10"/>
    </w:rPr>
  </w:style>
  <w:style w:type="paragraph" w:customStyle="1" w:styleId="RHoofdstuk-ongenummerd">
    <w:name w:val="R_Hoofdstuk-ongenummerd"/>
    <w:basedOn w:val="Standaard"/>
    <w:next w:val="Standaard"/>
    <w:rsid w:val="000D586A"/>
    <w:pPr>
      <w:spacing w:line="300" w:lineRule="atLeast"/>
    </w:pPr>
    <w:rPr>
      <w:sz w:val="24"/>
    </w:rPr>
  </w:style>
  <w:style w:type="paragraph" w:customStyle="1" w:styleId="RLijn-onder">
    <w:name w:val="R_Lijn-onder"/>
    <w:basedOn w:val="Standaard"/>
    <w:rsid w:val="000D586A"/>
    <w:pPr>
      <w:pBdr>
        <w:bottom w:val="single" w:sz="6" w:space="1" w:color="auto"/>
      </w:pBdr>
    </w:pPr>
    <w:rPr>
      <w:lang w:val="en-US"/>
    </w:rPr>
  </w:style>
  <w:style w:type="paragraph" w:customStyle="1" w:styleId="ROpsomming-bolletjes">
    <w:name w:val="R_Opsomming-bolletjes"/>
    <w:basedOn w:val="Standaard"/>
    <w:rsid w:val="000D586A"/>
    <w:pPr>
      <w:numPr>
        <w:numId w:val="7"/>
      </w:numPr>
    </w:pPr>
  </w:style>
  <w:style w:type="paragraph" w:customStyle="1" w:styleId="ROpsomming-bolletjes-klein">
    <w:name w:val="R_Opsomming-bolletjes-klein"/>
    <w:basedOn w:val="Standaard"/>
    <w:rsid w:val="000D586A"/>
    <w:pPr>
      <w:numPr>
        <w:numId w:val="8"/>
      </w:numPr>
      <w:spacing w:line="180" w:lineRule="atLeast"/>
    </w:pPr>
    <w:rPr>
      <w:sz w:val="13"/>
      <w:szCs w:val="18"/>
    </w:rPr>
  </w:style>
  <w:style w:type="paragraph" w:customStyle="1" w:styleId="ROpsomming-bullets">
    <w:name w:val="R_Opsomming-bullets"/>
    <w:basedOn w:val="Standaard"/>
    <w:rsid w:val="000D586A"/>
    <w:pPr>
      <w:numPr>
        <w:numId w:val="9"/>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cijfers">
    <w:name w:val="R_Opsomming-cijfers"/>
    <w:basedOn w:val="Standaard"/>
    <w:rsid w:val="000D586A"/>
    <w:pPr>
      <w:numPr>
        <w:numId w:val="10"/>
      </w:numPr>
    </w:pPr>
  </w:style>
  <w:style w:type="paragraph" w:customStyle="1" w:styleId="ROpsomming-genummerd">
    <w:name w:val="R_Opsomming-genummerd"/>
    <w:basedOn w:val="Standaard"/>
    <w:rsid w:val="000D586A"/>
    <w:pPr>
      <w:numPr>
        <w:numId w:val="11"/>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ingesprongen">
    <w:name w:val="R_Opsomming-ingesprongen"/>
    <w:basedOn w:val="Standaard"/>
    <w:rsid w:val="000D586A"/>
    <w:pPr>
      <w:numPr>
        <w:numId w:val="12"/>
      </w:numPr>
    </w:pPr>
  </w:style>
  <w:style w:type="paragraph" w:customStyle="1" w:styleId="RPaginanummer">
    <w:name w:val="R_Paginanummer"/>
    <w:basedOn w:val="RAfzend-invulling"/>
    <w:next w:val="Standaard"/>
    <w:rsid w:val="000D586A"/>
    <w:rPr>
      <w:szCs w:val="18"/>
    </w:rPr>
  </w:style>
  <w:style w:type="paragraph" w:customStyle="1" w:styleId="RReferenties">
    <w:name w:val="R_Referenties"/>
    <w:basedOn w:val="Standaard"/>
    <w:next w:val="Standaard"/>
    <w:rsid w:val="000D586A"/>
    <w:rPr>
      <w:szCs w:val="18"/>
    </w:rPr>
  </w:style>
  <w:style w:type="paragraph" w:customStyle="1" w:styleId="RRetouradres">
    <w:name w:val="R_Retouradres"/>
    <w:basedOn w:val="RAfzend-invulling"/>
    <w:next w:val="Standaard"/>
    <w:rsid w:val="000D586A"/>
    <w:rPr>
      <w:szCs w:val="18"/>
    </w:rPr>
  </w:style>
  <w:style w:type="paragraph" w:customStyle="1" w:styleId="RRubricering">
    <w:name w:val="R_Rubricering"/>
    <w:basedOn w:val="Standaard"/>
    <w:next w:val="Standaard"/>
    <w:link w:val="RRubriceringChar"/>
    <w:rsid w:val="000D586A"/>
    <w:pPr>
      <w:spacing w:line="240" w:lineRule="exact"/>
    </w:pPr>
    <w:rPr>
      <w:b/>
      <w:caps/>
      <w:sz w:val="13"/>
    </w:rPr>
  </w:style>
  <w:style w:type="character" w:customStyle="1" w:styleId="RRubriceringChar">
    <w:name w:val="R_Rubricering Char"/>
    <w:basedOn w:val="Standaardalinea-lettertype"/>
    <w:link w:val="RRubricering"/>
    <w:rsid w:val="000D586A"/>
    <w:rPr>
      <w:rFonts w:ascii="Verdana" w:hAnsi="Verdana"/>
      <w:b/>
      <w:caps/>
      <w:sz w:val="13"/>
    </w:rPr>
  </w:style>
  <w:style w:type="paragraph" w:customStyle="1" w:styleId="RTabelkop">
    <w:name w:val="R_Tabelkop"/>
    <w:basedOn w:val="Standaard"/>
    <w:rsid w:val="000D586A"/>
    <w:rPr>
      <w:b/>
      <w:sz w:val="14"/>
    </w:rPr>
  </w:style>
  <w:style w:type="paragraph" w:customStyle="1" w:styleId="RTabeltekst">
    <w:name w:val="R_Tabeltekst"/>
    <w:basedOn w:val="Standaard"/>
    <w:rsid w:val="000D586A"/>
    <w:rPr>
      <w:sz w:val="14"/>
    </w:rPr>
  </w:style>
  <w:style w:type="paragraph" w:customStyle="1" w:styleId="RTitel">
    <w:name w:val="R_Titel"/>
    <w:basedOn w:val="Standaard"/>
    <w:next w:val="Standaard"/>
    <w:rsid w:val="000D586A"/>
    <w:pPr>
      <w:keepNext/>
      <w:spacing w:line="300" w:lineRule="atLeast"/>
    </w:pPr>
    <w:rPr>
      <w:b/>
      <w:sz w:val="24"/>
    </w:rPr>
  </w:style>
  <w:style w:type="paragraph" w:customStyle="1" w:styleId="RToezendgegevens">
    <w:name w:val="R_Toezendgegevens"/>
    <w:basedOn w:val="Standaard"/>
    <w:next w:val="Standaard"/>
    <w:rsid w:val="000D586A"/>
    <w:rPr>
      <w:szCs w:val="18"/>
    </w:rPr>
  </w:style>
  <w:style w:type="character" w:customStyle="1" w:styleId="RVoetnootmarkering">
    <w:name w:val="R_Voetnootmarkering"/>
    <w:basedOn w:val="Standaardalinea-lettertype"/>
    <w:rsid w:val="000D586A"/>
    <w:rPr>
      <w:rFonts w:ascii="Verdana" w:hAnsi="Verdana"/>
      <w:position w:val="4"/>
      <w:sz w:val="13"/>
    </w:rPr>
  </w:style>
  <w:style w:type="paragraph" w:customStyle="1" w:styleId="RVoetnoottekst">
    <w:name w:val="R_Voetnoottekst"/>
    <w:basedOn w:val="Standaard"/>
    <w:next w:val="Standaard"/>
    <w:rsid w:val="000D586A"/>
    <w:pPr>
      <w:spacing w:line="180" w:lineRule="atLeast"/>
      <w:ind w:left="227" w:hanging="227"/>
    </w:pPr>
    <w:rPr>
      <w:sz w:val="13"/>
    </w:rPr>
  </w:style>
  <w:style w:type="paragraph" w:customStyle="1" w:styleId="RHSformuliernaam">
    <w:name w:val="RHS formuliernaam"/>
    <w:basedOn w:val="Standaard"/>
    <w:next w:val="Standaard"/>
    <w:rsid w:val="000D586A"/>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520" w:lineRule="atLeast"/>
    </w:pPr>
    <w:rPr>
      <w:sz w:val="52"/>
      <w:szCs w:val="52"/>
    </w:rPr>
  </w:style>
  <w:style w:type="paragraph" w:customStyle="1" w:styleId="RHSgroot-bold">
    <w:name w:val="RHS groot - bold"/>
    <w:link w:val="RHSgroot-boldChar"/>
    <w:rsid w:val="000D586A"/>
    <w:pPr>
      <w:keepLines/>
      <w:spacing w:line="240" w:lineRule="atLeast"/>
    </w:pPr>
    <w:rPr>
      <w:rFonts w:ascii="Verdana" w:hAnsi="Verdana"/>
      <w:b/>
      <w:sz w:val="18"/>
      <w:szCs w:val="18"/>
    </w:rPr>
  </w:style>
  <w:style w:type="paragraph" w:customStyle="1" w:styleId="RHSgroot-italic">
    <w:name w:val="RHS groot - italic"/>
    <w:link w:val="RHSgroot-italicChar"/>
    <w:rsid w:val="000D586A"/>
    <w:pPr>
      <w:keepLines/>
      <w:spacing w:line="240" w:lineRule="atLeast"/>
    </w:pPr>
    <w:rPr>
      <w:rFonts w:ascii="Verdana" w:hAnsi="Verdana"/>
      <w:i/>
      <w:sz w:val="18"/>
      <w:szCs w:val="18"/>
    </w:rPr>
  </w:style>
  <w:style w:type="paragraph" w:customStyle="1" w:styleId="RHSgroot-regular">
    <w:name w:val="RHS groot - regular"/>
    <w:link w:val="RHSgroot-regularChar"/>
    <w:rsid w:val="000D586A"/>
    <w:pPr>
      <w:keepLines/>
      <w:tabs>
        <w:tab w:val="right" w:pos="882"/>
        <w:tab w:val="left" w:pos="1109"/>
        <w:tab w:val="right" w:pos="1991"/>
        <w:tab w:val="left" w:pos="2217"/>
        <w:tab w:val="right" w:pos="3099"/>
        <w:tab w:val="left" w:pos="3326"/>
        <w:tab w:val="right" w:pos="4208"/>
        <w:tab w:val="left" w:pos="4435"/>
        <w:tab w:val="right" w:pos="5317"/>
        <w:tab w:val="left" w:pos="5543"/>
        <w:tab w:val="right" w:pos="6425"/>
        <w:tab w:val="left" w:pos="6652"/>
      </w:tabs>
      <w:spacing w:line="240" w:lineRule="atLeast"/>
    </w:pPr>
    <w:rPr>
      <w:rFonts w:ascii="Verdana" w:hAnsi="Verdana"/>
      <w:sz w:val="18"/>
      <w:szCs w:val="18"/>
    </w:rPr>
  </w:style>
  <w:style w:type="paragraph" w:customStyle="1" w:styleId="RHSgroot-W2">
    <w:name w:val="RHS groot - W2"/>
    <w:next w:val="Standaard"/>
    <w:rsid w:val="000D586A"/>
    <w:pPr>
      <w:keepLines/>
      <w:spacing w:line="270" w:lineRule="exact"/>
    </w:pPr>
    <w:rPr>
      <w:rFonts w:ascii="Verdana" w:hAnsi="Verdana"/>
      <w:sz w:val="27"/>
      <w:szCs w:val="18"/>
    </w:rPr>
  </w:style>
  <w:style w:type="paragraph" w:customStyle="1" w:styleId="RHSklein-bold">
    <w:name w:val="RHS klein - bold"/>
    <w:link w:val="RHSklein-boldChar"/>
    <w:rsid w:val="000D586A"/>
    <w:pPr>
      <w:keepLines/>
      <w:spacing w:line="180" w:lineRule="atLeast"/>
    </w:pPr>
    <w:rPr>
      <w:rFonts w:ascii="Verdana" w:hAnsi="Verdana"/>
      <w:b/>
      <w:sz w:val="13"/>
      <w:szCs w:val="13"/>
    </w:rPr>
  </w:style>
  <w:style w:type="paragraph" w:customStyle="1" w:styleId="RHSklein-italic">
    <w:name w:val="RHS klein - italic"/>
    <w:link w:val="RHSklein-italicChar"/>
    <w:rsid w:val="000D586A"/>
    <w:pPr>
      <w:keepLines/>
      <w:spacing w:line="180" w:lineRule="atLeast"/>
    </w:pPr>
    <w:rPr>
      <w:rFonts w:ascii="Verdana" w:hAnsi="Verdana"/>
      <w:i/>
      <w:sz w:val="13"/>
      <w:szCs w:val="13"/>
    </w:rPr>
  </w:style>
  <w:style w:type="paragraph" w:customStyle="1" w:styleId="RHSklein-regular">
    <w:name w:val="RHS klein - regular"/>
    <w:link w:val="RHSklein-regularChar"/>
    <w:rsid w:val="000D586A"/>
    <w:pPr>
      <w:keepLines/>
      <w:spacing w:line="180" w:lineRule="atLeast"/>
    </w:pPr>
    <w:rPr>
      <w:rFonts w:ascii="Verdana" w:hAnsi="Verdana"/>
      <w:sz w:val="13"/>
      <w:szCs w:val="13"/>
    </w:rPr>
  </w:style>
  <w:style w:type="paragraph" w:customStyle="1" w:styleId="RHSklein-W1">
    <w:name w:val="RHS klein - W1"/>
    <w:rsid w:val="000D586A"/>
    <w:pPr>
      <w:keepLines/>
      <w:spacing w:line="90" w:lineRule="exact"/>
    </w:pPr>
    <w:rPr>
      <w:rFonts w:ascii="Verdana" w:hAnsi="Verdana"/>
      <w:sz w:val="9"/>
      <w:szCs w:val="9"/>
    </w:rPr>
  </w:style>
  <w:style w:type="paragraph" w:styleId="Koptekst">
    <w:name w:val="header"/>
    <w:basedOn w:val="Standaard"/>
    <w:rsid w:val="000D586A"/>
    <w:pPr>
      <w:tabs>
        <w:tab w:val="center" w:pos="4536"/>
        <w:tab w:val="right" w:pos="9072"/>
      </w:tabs>
    </w:pPr>
  </w:style>
  <w:style w:type="table" w:styleId="Tabelraster">
    <w:name w:val="Table Grid"/>
    <w:basedOn w:val="Standaardtabel"/>
    <w:rsid w:val="000D586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0D586A"/>
    <w:rPr>
      <w:rFonts w:ascii="Verdana" w:hAnsi="Verdana"/>
      <w:position w:val="0"/>
      <w:sz w:val="20"/>
      <w:vertAlign w:val="superscript"/>
    </w:rPr>
  </w:style>
  <w:style w:type="paragraph" w:styleId="Voetnoottekst">
    <w:name w:val="footnote text"/>
    <w:basedOn w:val="Standaard"/>
    <w:next w:val="Standaard"/>
    <w:semiHidden/>
    <w:rsid w:val="000D586A"/>
    <w:pPr>
      <w:spacing w:line="180" w:lineRule="atLeast"/>
      <w:ind w:left="227" w:hanging="227"/>
    </w:pPr>
    <w:rPr>
      <w:sz w:val="13"/>
    </w:rPr>
  </w:style>
  <w:style w:type="paragraph" w:styleId="Voettekst">
    <w:name w:val="footer"/>
    <w:basedOn w:val="Standaard"/>
    <w:rsid w:val="000D586A"/>
    <w:pPr>
      <w:tabs>
        <w:tab w:val="center" w:pos="4536"/>
        <w:tab w:val="right" w:pos="9072"/>
      </w:tabs>
    </w:pPr>
  </w:style>
  <w:style w:type="paragraph" w:customStyle="1" w:styleId="RHStabel-koppen">
    <w:name w:val="RHS tabel - koppen"/>
    <w:basedOn w:val="Standaard"/>
    <w:link w:val="RHStabel-koppenChar"/>
    <w:rsid w:val="000D586A"/>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b/>
      <w:sz w:val="14"/>
      <w:szCs w:val="14"/>
    </w:rPr>
  </w:style>
  <w:style w:type="paragraph" w:customStyle="1" w:styleId="RHStabel-tekst">
    <w:name w:val="RHS tabel - tekst"/>
    <w:basedOn w:val="Standaard"/>
    <w:link w:val="RHStabel-tekstChar"/>
    <w:rsid w:val="000D586A"/>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sz w:val="14"/>
      <w:szCs w:val="14"/>
    </w:rPr>
  </w:style>
  <w:style w:type="character" w:customStyle="1" w:styleId="RHSgroot-boldChar">
    <w:name w:val="RHS groot - bold Char"/>
    <w:basedOn w:val="Standaardalinea-lettertype"/>
    <w:link w:val="RHSgroot-bold"/>
    <w:rsid w:val="000D586A"/>
    <w:rPr>
      <w:rFonts w:ascii="Verdana" w:hAnsi="Verdana"/>
      <w:b/>
      <w:sz w:val="18"/>
      <w:szCs w:val="18"/>
    </w:rPr>
  </w:style>
  <w:style w:type="character" w:customStyle="1" w:styleId="RHSgroot-italicChar">
    <w:name w:val="RHS groot - italic Char"/>
    <w:basedOn w:val="Standaardalinea-lettertype"/>
    <w:link w:val="RHSgroot-italic"/>
    <w:rsid w:val="000D586A"/>
    <w:rPr>
      <w:rFonts w:ascii="Verdana" w:hAnsi="Verdana"/>
      <w:i/>
      <w:sz w:val="18"/>
      <w:szCs w:val="18"/>
    </w:rPr>
  </w:style>
  <w:style w:type="character" w:customStyle="1" w:styleId="RHSgroot-regularChar">
    <w:name w:val="RHS groot - regular Char"/>
    <w:basedOn w:val="Standaardalinea-lettertype"/>
    <w:link w:val="RHSgroot-regular"/>
    <w:rsid w:val="000D586A"/>
    <w:rPr>
      <w:rFonts w:ascii="Verdana" w:hAnsi="Verdana"/>
      <w:sz w:val="18"/>
      <w:szCs w:val="18"/>
    </w:rPr>
  </w:style>
  <w:style w:type="character" w:customStyle="1" w:styleId="RHSklein-boldChar">
    <w:name w:val="RHS klein - bold Char"/>
    <w:basedOn w:val="Standaardalinea-lettertype"/>
    <w:link w:val="RHSklein-bold"/>
    <w:rsid w:val="000D586A"/>
    <w:rPr>
      <w:rFonts w:ascii="Verdana" w:hAnsi="Verdana"/>
      <w:b/>
      <w:sz w:val="13"/>
      <w:szCs w:val="13"/>
    </w:rPr>
  </w:style>
  <w:style w:type="character" w:customStyle="1" w:styleId="RHSklein-italicChar">
    <w:name w:val="RHS klein - italic Char"/>
    <w:basedOn w:val="Standaardalinea-lettertype"/>
    <w:link w:val="RHSklein-italic"/>
    <w:rsid w:val="000D586A"/>
    <w:rPr>
      <w:rFonts w:ascii="Verdana" w:hAnsi="Verdana"/>
      <w:i/>
      <w:sz w:val="13"/>
      <w:szCs w:val="13"/>
    </w:rPr>
  </w:style>
  <w:style w:type="character" w:customStyle="1" w:styleId="RHSklein-regularChar">
    <w:name w:val="RHS klein - regular Char"/>
    <w:basedOn w:val="Standaardalinea-lettertype"/>
    <w:link w:val="RHSklein-regular"/>
    <w:rsid w:val="000D586A"/>
    <w:rPr>
      <w:rFonts w:ascii="Verdana" w:hAnsi="Verdana"/>
      <w:sz w:val="13"/>
      <w:szCs w:val="13"/>
    </w:rPr>
  </w:style>
  <w:style w:type="character" w:customStyle="1" w:styleId="RHStabel-koppenChar">
    <w:name w:val="RHS tabel - koppen Char"/>
    <w:basedOn w:val="Standaardalinea-lettertype"/>
    <w:link w:val="RHStabel-koppen"/>
    <w:rsid w:val="000D586A"/>
    <w:rPr>
      <w:rFonts w:ascii="Verdana" w:hAnsi="Verdana"/>
      <w:b/>
      <w:sz w:val="14"/>
      <w:szCs w:val="14"/>
    </w:rPr>
  </w:style>
  <w:style w:type="character" w:customStyle="1" w:styleId="RHStabel-tekstChar">
    <w:name w:val="RHS tabel - tekst Char"/>
    <w:basedOn w:val="Standaardalinea-lettertype"/>
    <w:link w:val="RHStabel-tekst"/>
    <w:rsid w:val="000D586A"/>
    <w:rPr>
      <w:rFonts w:ascii="Verdana" w:hAnsi="Verdana"/>
      <w:sz w:val="14"/>
      <w:szCs w:val="14"/>
    </w:rPr>
  </w:style>
  <w:style w:type="paragraph" w:styleId="Lijstalinea">
    <w:name w:val="List Paragraph"/>
    <w:basedOn w:val="Standaard"/>
    <w:uiPriority w:val="34"/>
    <w:qFormat/>
    <w:rsid w:val="007A40E3"/>
    <w:pPr>
      <w:ind w:left="720"/>
      <w:contextualSpacing/>
    </w:pPr>
  </w:style>
  <w:style w:type="character" w:styleId="Hyperlink">
    <w:name w:val="Hyperlink"/>
    <w:basedOn w:val="Standaardalinea-lettertype"/>
    <w:rsid w:val="007A40E3"/>
    <w:rPr>
      <w:color w:val="0563C1" w:themeColor="hyperlink"/>
      <w:u w:val="single"/>
    </w:rPr>
  </w:style>
  <w:style w:type="character" w:styleId="GevolgdeHyperlink">
    <w:name w:val="FollowedHyperlink"/>
    <w:basedOn w:val="Standaardalinea-lettertype"/>
    <w:rsid w:val="007A40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rginstituutnederland.nl/publicaties/adviezen/2020/11/30/advies-samenwerken-aan-passende-zorg-de-toekomst-is-nu" TargetMode="External"/><Relationship Id="rId13" Type="http://schemas.openxmlformats.org/officeDocument/2006/relationships/hyperlink" Target="https://equalis.nl/stappenplan-structurele-bekostiging-ehealth/"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nza.nl/zorgsectoren/medisch-specialistische-zorg/registreren-en-declareren-van-behandelingen/facultatieve-prestatie-medisch-specialitische-z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ursera.org/learn/alternative-payment-models/home/welcom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ogle.com/url?sa=t&amp;rct=j&amp;q=&amp;esrc=s&amp;source=web&amp;cd=2&amp;cad=rja&amp;uact=8&amp;ved=2ahUKEwjdk62LnenlAhUtuaQKHZeLADgQFjABegQIBhAC&amp;url=https%3A%2F%2Fmab-online.nl%2Farticle%2F33441%2Fdownload%2Fpdf%2F338136&amp;usg=AOvVaw2GknFs1o9GrvRsfwVzSdeA"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rijksoverheid.nl/documenten/rapporten/2020/09/01/experiment-integrale-bekostiging-van-de-geboortezorg"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5319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Zuidgeest, M.</dc:creator>
  <cp:keywords/>
  <dc:description/>
  <cp:lastModifiedBy>Zuidgeest, M.</cp:lastModifiedBy>
  <cp:revision>2</cp:revision>
  <dcterms:created xsi:type="dcterms:W3CDTF">2021-01-27T12:56:00Z</dcterms:created>
  <dcterms:modified xsi:type="dcterms:W3CDTF">2021-01-27T12:56:00Z</dcterms:modified>
</cp:coreProperties>
</file>